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118242" w14:textId="05621739" w:rsidR="009D76A0" w:rsidRPr="00C02CCE" w:rsidRDefault="009D76A0" w:rsidP="007E17EE">
      <w:pPr>
        <w:tabs>
          <w:tab w:val="left" w:pos="1985"/>
        </w:tabs>
        <w:spacing w:after="0"/>
        <w:rPr>
          <w:rFonts w:ascii="Arial" w:eastAsia="MS Mincho" w:hAnsi="Arial" w:cs="Arial"/>
          <w:b/>
          <w:sz w:val="28"/>
          <w:szCs w:val="28"/>
        </w:rPr>
      </w:pPr>
      <w:r w:rsidRPr="00C02CCE">
        <w:rPr>
          <w:rFonts w:ascii="Arial" w:hAnsi="Arial" w:cs="Arial"/>
          <w:b/>
          <w:sz w:val="28"/>
          <w:szCs w:val="28"/>
        </w:rPr>
        <w:t>3GPP TSG RAN Meeting #10</w:t>
      </w:r>
      <w:r w:rsidR="00073FE2">
        <w:rPr>
          <w:rFonts w:ascii="Arial" w:hAnsi="Arial" w:cs="Arial"/>
          <w:b/>
          <w:sz w:val="28"/>
          <w:szCs w:val="28"/>
        </w:rPr>
        <w:t>1</w:t>
      </w:r>
      <w:r w:rsidRPr="00C02CCE">
        <w:rPr>
          <w:rFonts w:ascii="Arial" w:hAnsi="Arial" w:cs="Arial"/>
          <w:b/>
          <w:sz w:val="28"/>
          <w:szCs w:val="28"/>
        </w:rPr>
        <w:tab/>
      </w:r>
      <w:r w:rsidRPr="00C02CCE">
        <w:rPr>
          <w:rFonts w:ascii="Arial" w:hAnsi="Arial" w:cs="Arial"/>
          <w:b/>
          <w:sz w:val="28"/>
          <w:szCs w:val="28"/>
        </w:rPr>
        <w:tab/>
      </w:r>
      <w:r w:rsidRPr="00C02CCE">
        <w:rPr>
          <w:rFonts w:ascii="Arial" w:hAnsi="Arial" w:cs="Arial"/>
          <w:b/>
          <w:sz w:val="28"/>
          <w:szCs w:val="28"/>
        </w:rPr>
        <w:tab/>
      </w:r>
      <w:r w:rsidRPr="00C02CCE">
        <w:rPr>
          <w:rFonts w:ascii="Arial" w:eastAsia="MS Mincho" w:hAnsi="Arial" w:cs="Arial"/>
          <w:b/>
          <w:sz w:val="28"/>
          <w:szCs w:val="28"/>
        </w:rPr>
        <w:tab/>
      </w:r>
      <w:r w:rsidRPr="00C02CCE">
        <w:rPr>
          <w:rFonts w:ascii="Arial" w:eastAsia="MS Mincho" w:hAnsi="Arial" w:cs="Arial"/>
          <w:b/>
          <w:sz w:val="28"/>
          <w:szCs w:val="28"/>
        </w:rPr>
        <w:tab/>
      </w:r>
      <w:r w:rsidRPr="00C02CCE">
        <w:rPr>
          <w:rFonts w:ascii="Arial" w:eastAsia="MS Mincho" w:hAnsi="Arial" w:cs="Arial" w:hint="eastAsia"/>
          <w:b/>
          <w:sz w:val="28"/>
          <w:szCs w:val="28"/>
        </w:rPr>
        <w:tab/>
      </w:r>
      <w:r w:rsidRPr="00C02CCE">
        <w:rPr>
          <w:rFonts w:ascii="Arial" w:eastAsia="MS Mincho" w:hAnsi="Arial" w:cs="Arial"/>
          <w:b/>
          <w:sz w:val="28"/>
          <w:szCs w:val="28"/>
        </w:rPr>
        <w:tab/>
      </w:r>
      <w:r w:rsidRPr="00C02CCE">
        <w:rPr>
          <w:rFonts w:ascii="Arial" w:eastAsia="MS Mincho" w:hAnsi="Arial" w:cs="Arial" w:hint="eastAsia"/>
          <w:b/>
          <w:sz w:val="28"/>
          <w:szCs w:val="28"/>
        </w:rPr>
        <w:tab/>
      </w:r>
      <w:r w:rsidRPr="00C02CCE">
        <w:rPr>
          <w:rFonts w:ascii="Arial" w:eastAsia="MS Mincho" w:hAnsi="Arial" w:cs="Arial"/>
          <w:b/>
          <w:sz w:val="28"/>
          <w:szCs w:val="28"/>
        </w:rPr>
        <w:tab/>
      </w:r>
      <w:r w:rsidRPr="00C02CCE">
        <w:rPr>
          <w:rFonts w:ascii="Arial" w:hAnsi="Arial" w:cs="Arial"/>
          <w:b/>
          <w:sz w:val="28"/>
          <w:szCs w:val="28"/>
        </w:rPr>
        <w:t>RP-23</w:t>
      </w:r>
      <w:r w:rsidR="001D3FB5">
        <w:rPr>
          <w:rFonts w:ascii="Arial" w:hAnsi="Arial" w:cs="Arial"/>
          <w:b/>
          <w:sz w:val="28"/>
          <w:szCs w:val="28"/>
        </w:rPr>
        <w:t>1932</w:t>
      </w:r>
    </w:p>
    <w:p w14:paraId="5CBED9A8" w14:textId="2354FF07" w:rsidR="009D76A0" w:rsidRPr="00C02CCE" w:rsidRDefault="00073FE2" w:rsidP="007E17EE">
      <w:pPr>
        <w:tabs>
          <w:tab w:val="left" w:pos="1985"/>
        </w:tabs>
        <w:spacing w:after="0"/>
        <w:rPr>
          <w:rFonts w:ascii="Arial" w:hAnsi="Arial" w:cs="Arial"/>
          <w:b/>
          <w:sz w:val="28"/>
          <w:szCs w:val="28"/>
        </w:rPr>
      </w:pPr>
      <w:r>
        <w:rPr>
          <w:rFonts w:ascii="Arial" w:hAnsi="Arial" w:cs="Arial"/>
          <w:b/>
          <w:sz w:val="28"/>
          <w:szCs w:val="28"/>
        </w:rPr>
        <w:t>Bangalore</w:t>
      </w:r>
      <w:r w:rsidR="009D76A0" w:rsidRPr="00C02CCE">
        <w:rPr>
          <w:rFonts w:ascii="Arial" w:hAnsi="Arial" w:cs="Arial"/>
          <w:b/>
          <w:sz w:val="28"/>
          <w:szCs w:val="28"/>
        </w:rPr>
        <w:t xml:space="preserve">, </w:t>
      </w:r>
      <w:r>
        <w:rPr>
          <w:rFonts w:ascii="Arial" w:hAnsi="Arial" w:cs="Arial"/>
          <w:b/>
          <w:sz w:val="28"/>
          <w:szCs w:val="28"/>
        </w:rPr>
        <w:t>September</w:t>
      </w:r>
      <w:r w:rsidR="009D76A0" w:rsidRPr="00C02CCE">
        <w:rPr>
          <w:rFonts w:ascii="Arial" w:hAnsi="Arial" w:cs="Arial"/>
          <w:b/>
          <w:sz w:val="28"/>
          <w:szCs w:val="28"/>
        </w:rPr>
        <w:t xml:space="preserve"> 1</w:t>
      </w:r>
      <w:r>
        <w:rPr>
          <w:rFonts w:ascii="Arial" w:hAnsi="Arial" w:cs="Arial"/>
          <w:b/>
          <w:sz w:val="28"/>
          <w:szCs w:val="28"/>
        </w:rPr>
        <w:t>1</w:t>
      </w:r>
      <w:r w:rsidR="009D76A0" w:rsidRPr="00C02CCE">
        <w:rPr>
          <w:rFonts w:ascii="Arial" w:hAnsi="Arial" w:cs="Arial"/>
          <w:b/>
          <w:sz w:val="28"/>
          <w:szCs w:val="28"/>
        </w:rPr>
        <w:t>-1</w:t>
      </w:r>
      <w:r>
        <w:rPr>
          <w:rFonts w:ascii="Arial" w:hAnsi="Arial" w:cs="Arial"/>
          <w:b/>
          <w:sz w:val="28"/>
          <w:szCs w:val="28"/>
        </w:rPr>
        <w:t>5</w:t>
      </w:r>
      <w:r w:rsidR="009D76A0" w:rsidRPr="00C02CCE">
        <w:rPr>
          <w:rFonts w:ascii="Arial" w:hAnsi="Arial" w:cs="Arial"/>
          <w:b/>
          <w:sz w:val="28"/>
          <w:szCs w:val="28"/>
        </w:rPr>
        <w:t>, 2023</w:t>
      </w:r>
    </w:p>
    <w:p w14:paraId="21EA94FD" w14:textId="77777777" w:rsidR="001836E6" w:rsidRPr="00C02CCE" w:rsidRDefault="001836E6" w:rsidP="001836E6">
      <w:pPr>
        <w:tabs>
          <w:tab w:val="center" w:pos="4536"/>
          <w:tab w:val="right" w:pos="8280"/>
          <w:tab w:val="right" w:pos="9781"/>
        </w:tabs>
        <w:ind w:right="-58"/>
        <w:rPr>
          <w:rFonts w:ascii="Arial" w:eastAsia="MS Mincho" w:hAnsi="Arial" w:cs="Arial"/>
          <w:b/>
          <w:bCs/>
          <w:sz w:val="28"/>
          <w:lang w:eastAsia="ja-JP"/>
        </w:rPr>
      </w:pPr>
    </w:p>
    <w:p w14:paraId="39C0B62F" w14:textId="6A6C6E24" w:rsidR="001836E6" w:rsidRPr="00C02CCE" w:rsidRDefault="001836E6" w:rsidP="00073FE2">
      <w:pPr>
        <w:tabs>
          <w:tab w:val="left" w:pos="1985"/>
        </w:tabs>
        <w:rPr>
          <w:rFonts w:ascii="Arial" w:eastAsia="PMingLiU" w:hAnsi="Arial"/>
          <w:b/>
          <w:color w:val="000000"/>
          <w:sz w:val="24"/>
          <w:lang w:eastAsia="zh-TW"/>
        </w:rPr>
      </w:pPr>
      <w:r w:rsidRPr="00C02CCE">
        <w:rPr>
          <w:rFonts w:ascii="Arial" w:hAnsi="Arial"/>
          <w:b/>
          <w:sz w:val="24"/>
        </w:rPr>
        <w:t>Agenda item:</w:t>
      </w:r>
      <w:r w:rsidRPr="00C02CCE">
        <w:rPr>
          <w:rFonts w:ascii="Arial" w:hAnsi="Arial"/>
          <w:b/>
          <w:sz w:val="24"/>
        </w:rPr>
        <w:tab/>
      </w:r>
      <w:r w:rsidR="001D3FB5" w:rsidRPr="001D3FB5">
        <w:rPr>
          <w:rFonts w:ascii="Arial" w:hAnsi="Arial"/>
          <w:sz w:val="24"/>
        </w:rPr>
        <w:t>8A.2.12.2</w:t>
      </w:r>
    </w:p>
    <w:p w14:paraId="3119F919" w14:textId="1BFD7820" w:rsidR="001836E6" w:rsidRPr="00C02CCE" w:rsidRDefault="001836E6" w:rsidP="001836E6">
      <w:pPr>
        <w:tabs>
          <w:tab w:val="left" w:pos="1985"/>
        </w:tabs>
        <w:rPr>
          <w:rFonts w:ascii="Arial" w:eastAsia="PMingLiU" w:hAnsi="Arial"/>
          <w:b/>
          <w:sz w:val="24"/>
          <w:lang w:eastAsia="zh-TW"/>
        </w:rPr>
      </w:pPr>
      <w:r w:rsidRPr="00C02CCE">
        <w:rPr>
          <w:rFonts w:ascii="Arial" w:hAnsi="Arial"/>
          <w:b/>
          <w:sz w:val="24"/>
        </w:rPr>
        <w:t xml:space="preserve">Source: </w:t>
      </w:r>
      <w:r w:rsidRPr="00C02CCE">
        <w:rPr>
          <w:rFonts w:ascii="Arial" w:hAnsi="Arial"/>
          <w:b/>
          <w:sz w:val="24"/>
        </w:rPr>
        <w:tab/>
      </w:r>
      <w:r w:rsidRPr="00C02CCE">
        <w:rPr>
          <w:rFonts w:ascii="Arial" w:eastAsia="PMingLiU" w:hAnsi="Arial"/>
          <w:sz w:val="24"/>
          <w:lang w:eastAsia="zh-TW"/>
        </w:rPr>
        <w:t>Huawei, HiSilicon</w:t>
      </w:r>
    </w:p>
    <w:p w14:paraId="4C760D9F" w14:textId="54E544FA" w:rsidR="001836E6" w:rsidRPr="00C02CCE" w:rsidRDefault="001836E6" w:rsidP="00073FE2">
      <w:pPr>
        <w:tabs>
          <w:tab w:val="left" w:pos="1985"/>
        </w:tabs>
        <w:rPr>
          <w:rFonts w:ascii="Arial" w:hAnsi="Arial"/>
          <w:sz w:val="24"/>
        </w:rPr>
      </w:pPr>
      <w:r w:rsidRPr="00C02CCE">
        <w:rPr>
          <w:rFonts w:ascii="Arial" w:hAnsi="Arial"/>
          <w:b/>
          <w:sz w:val="24"/>
        </w:rPr>
        <w:t xml:space="preserve">Title: </w:t>
      </w:r>
      <w:r w:rsidRPr="00C02CCE">
        <w:rPr>
          <w:rFonts w:ascii="Arial" w:hAnsi="Arial"/>
          <w:b/>
          <w:sz w:val="24"/>
        </w:rPr>
        <w:tab/>
      </w:r>
      <w:r w:rsidR="00D05478" w:rsidRPr="00D05478">
        <w:rPr>
          <w:rFonts w:ascii="Arial" w:hAnsi="Arial"/>
          <w:sz w:val="24"/>
        </w:rPr>
        <w:t>M</w:t>
      </w:r>
      <w:r w:rsidR="006062A1">
        <w:rPr>
          <w:rFonts w:ascii="Arial" w:hAnsi="Arial"/>
          <w:sz w:val="24"/>
        </w:rPr>
        <w:t>ulti</w:t>
      </w:r>
      <w:r w:rsidR="00D05478" w:rsidRPr="00D05478">
        <w:rPr>
          <w:rFonts w:ascii="Arial" w:hAnsi="Arial"/>
          <w:sz w:val="24"/>
        </w:rPr>
        <w:t>carrier operation enhancements in Rel-19</w:t>
      </w:r>
    </w:p>
    <w:p w14:paraId="67F568EC" w14:textId="1035C962" w:rsidR="001836E6" w:rsidRPr="00C02CCE" w:rsidRDefault="001836E6" w:rsidP="001836E6">
      <w:pPr>
        <w:tabs>
          <w:tab w:val="left" w:pos="1985"/>
        </w:tabs>
        <w:spacing w:after="240"/>
        <w:rPr>
          <w:rFonts w:ascii="Arial" w:hAnsi="Arial"/>
          <w:sz w:val="24"/>
        </w:rPr>
      </w:pPr>
      <w:r w:rsidRPr="00C02CCE">
        <w:rPr>
          <w:rFonts w:ascii="Arial" w:hAnsi="Arial"/>
          <w:b/>
          <w:sz w:val="24"/>
        </w:rPr>
        <w:t>Document for:</w:t>
      </w:r>
      <w:r w:rsidRPr="00C02CCE">
        <w:rPr>
          <w:rFonts w:ascii="Arial" w:hAnsi="Arial"/>
          <w:b/>
          <w:sz w:val="24"/>
        </w:rPr>
        <w:tab/>
      </w:r>
      <w:r w:rsidRPr="00C02CCE">
        <w:rPr>
          <w:rFonts w:ascii="Arial" w:hAnsi="Arial"/>
          <w:sz w:val="24"/>
        </w:rPr>
        <w:t>Discussion</w:t>
      </w:r>
      <w:r w:rsidR="00073FE2">
        <w:rPr>
          <w:rFonts w:ascii="Arial" w:hAnsi="Arial"/>
          <w:sz w:val="24"/>
        </w:rPr>
        <w:t>/Decision</w:t>
      </w:r>
    </w:p>
    <w:p w14:paraId="08ADBF60" w14:textId="6A844C68" w:rsidR="00EF64AA" w:rsidRPr="00C02CCE" w:rsidRDefault="009C0564" w:rsidP="001836E6">
      <w:pPr>
        <w:pStyle w:val="Heading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bookmarkStart w:id="0" w:name="_Ref124589705"/>
      <w:bookmarkStart w:id="1" w:name="_Ref129681862"/>
      <w:r w:rsidRPr="00C02CCE">
        <w:rPr>
          <w:rFonts w:ascii="Arial" w:eastAsia="Times New Roman" w:hAnsi="Arial"/>
          <w:b w:val="0"/>
          <w:bCs w:val="0"/>
          <w:sz w:val="36"/>
          <w:szCs w:val="20"/>
          <w:lang w:eastAsia="en-GB"/>
        </w:rPr>
        <w:t>Introduction</w:t>
      </w:r>
      <w:bookmarkEnd w:id="0"/>
      <w:bookmarkEnd w:id="1"/>
    </w:p>
    <w:p w14:paraId="08E93787" w14:textId="4FD12F6D" w:rsidR="00034B79" w:rsidRPr="00C819C8" w:rsidRDefault="00034B79" w:rsidP="00AF2D19">
      <w:pPr>
        <w:rPr>
          <w:rFonts w:ascii="HuaweiSansLight" w:hAnsi="HuaweiSansLight" w:hint="eastAsia"/>
          <w:color w:val="242021"/>
          <w:sz w:val="20"/>
          <w:szCs w:val="20"/>
        </w:rPr>
      </w:pPr>
      <w:bookmarkStart w:id="2" w:name="_Ref129681832"/>
      <w:r w:rsidRPr="00C819C8">
        <w:rPr>
          <w:rFonts w:hint="eastAsia"/>
          <w:lang w:eastAsia="zh-CN"/>
        </w:rPr>
        <w:t>Nowadays, 5G New Radio (NR) is being deployed on FR1 TDD bands globally (e.g.</w:t>
      </w:r>
      <w:r w:rsidR="0040698F">
        <w:rPr>
          <w:lang w:eastAsia="zh-CN"/>
        </w:rPr>
        <w:t xml:space="preserve"> </w:t>
      </w:r>
      <w:r w:rsidRPr="00C819C8">
        <w:rPr>
          <w:rFonts w:hint="eastAsia"/>
          <w:lang w:eastAsia="zh-CN"/>
        </w:rPr>
        <w:t xml:space="preserve">3.5GHz and 2.6GHz), FR1 FDD bands in </w:t>
      </w:r>
      <w:r w:rsidR="009308AC">
        <w:rPr>
          <w:lang w:eastAsia="zh-CN"/>
        </w:rPr>
        <w:t>some</w:t>
      </w:r>
      <w:r w:rsidRPr="00C819C8">
        <w:rPr>
          <w:rFonts w:hint="eastAsia"/>
          <w:lang w:eastAsia="zh-CN"/>
        </w:rPr>
        <w:t xml:space="preserve"> countries (e.g. 700MHz or 2.1GHz), and FR2 bands in some countries (e.g. 24GHz and 39GHz). </w:t>
      </w:r>
      <w:r w:rsidR="00F77D51">
        <w:rPr>
          <w:lang w:eastAsia="zh-CN"/>
        </w:rPr>
        <w:t xml:space="preserve">Furthermore, more spectrum in Sub3GHz deployed with 2/3/4G will be gradually refarmed to NR in the future. </w:t>
      </w:r>
      <w:r w:rsidR="00BD070F">
        <w:rPr>
          <w:lang w:eastAsia="zh-CN"/>
        </w:rPr>
        <w:t>It can be anticipated that</w:t>
      </w:r>
      <w:r w:rsidR="000965DA">
        <w:rPr>
          <w:lang w:eastAsia="zh-CN"/>
        </w:rPr>
        <w:t xml:space="preserve"> many operators will have </w:t>
      </w:r>
      <w:r w:rsidR="0040698F">
        <w:rPr>
          <w:lang w:eastAsia="zh-CN"/>
        </w:rPr>
        <w:t xml:space="preserve">quite several </w:t>
      </w:r>
      <w:r w:rsidR="000965DA">
        <w:rPr>
          <w:lang w:eastAsia="zh-CN"/>
        </w:rPr>
        <w:t xml:space="preserve">spectrum for NR, such as </w:t>
      </w:r>
      <w:r w:rsidR="00BD070F">
        <w:rPr>
          <w:lang w:eastAsia="zh-CN"/>
        </w:rPr>
        <w:t xml:space="preserve">more than </w:t>
      </w:r>
      <w:r w:rsidR="000965DA">
        <w:rPr>
          <w:lang w:eastAsia="zh-CN"/>
        </w:rPr>
        <w:t xml:space="preserve">4 bands. </w:t>
      </w:r>
      <w:r w:rsidR="00571972">
        <w:rPr>
          <w:lang w:eastAsia="zh-CN"/>
        </w:rPr>
        <w:t xml:space="preserve">In order </w:t>
      </w:r>
      <w:r w:rsidR="00BD070F">
        <w:rPr>
          <w:lang w:eastAsia="zh-CN"/>
        </w:rPr>
        <w:t xml:space="preserve">to improve the spectrum efficiency of multi-carrier operation, </w:t>
      </w:r>
      <w:r w:rsidR="00571972">
        <w:rPr>
          <w:lang w:eastAsia="zh-CN"/>
        </w:rPr>
        <w:t xml:space="preserve">joint management of multiple bands similar to or as </w:t>
      </w:r>
      <w:r w:rsidR="00E369D7">
        <w:rPr>
          <w:lang w:eastAsia="zh-CN"/>
        </w:rPr>
        <w:t>multi-band</w:t>
      </w:r>
      <w:r w:rsidR="008217F2">
        <w:rPr>
          <w:lang w:eastAsia="zh-CN"/>
        </w:rPr>
        <w:t>s</w:t>
      </w:r>
      <w:r w:rsidR="00E369D7">
        <w:rPr>
          <w:lang w:eastAsia="zh-CN"/>
        </w:rPr>
        <w:t xml:space="preserve"> serving cell </w:t>
      </w:r>
      <w:r w:rsidR="00571972">
        <w:rPr>
          <w:lang w:eastAsia="zh-CN"/>
        </w:rPr>
        <w:t>is an inspiring and promising technical direction</w:t>
      </w:r>
      <w:r w:rsidR="00E369D7">
        <w:rPr>
          <w:lang w:eastAsia="zh-CN"/>
        </w:rPr>
        <w:t>.</w:t>
      </w:r>
    </w:p>
    <w:p w14:paraId="40C30F4F" w14:textId="10708E6F" w:rsidR="00571972" w:rsidRDefault="00571972" w:rsidP="00AF2D19">
      <w:pPr>
        <w:rPr>
          <w:lang w:eastAsia="zh-CN"/>
        </w:rPr>
      </w:pPr>
      <w:r>
        <w:rPr>
          <w:rFonts w:hint="eastAsia"/>
          <w:lang w:eastAsia="zh-CN"/>
        </w:rPr>
        <w:t>I</w:t>
      </w:r>
      <w:r>
        <w:rPr>
          <w:lang w:eastAsia="zh-CN"/>
        </w:rPr>
        <w:t xml:space="preserve">n Rel-18, </w:t>
      </w:r>
      <w:r w:rsidR="00E369D7">
        <w:rPr>
          <w:lang w:eastAsia="zh-CN"/>
        </w:rPr>
        <w:t xml:space="preserve">the philosophy of multi-bands serving cell has been realized </w:t>
      </w:r>
      <w:r>
        <w:rPr>
          <w:lang w:eastAsia="zh-CN"/>
        </w:rPr>
        <w:t xml:space="preserve">from the </w:t>
      </w:r>
      <w:r w:rsidR="00E369D7">
        <w:rPr>
          <w:lang w:eastAsia="zh-CN"/>
        </w:rPr>
        <w:t>aspects</w:t>
      </w:r>
      <w:r>
        <w:rPr>
          <w:lang w:eastAsia="zh-CN"/>
        </w:rPr>
        <w:t xml:space="preserve"> of </w:t>
      </w:r>
      <w:r w:rsidR="00E369D7">
        <w:rPr>
          <w:lang w:eastAsia="zh-CN"/>
        </w:rPr>
        <w:t xml:space="preserve">PDCCH and PUSCH. For PDCCH on aggregated carriers, single DCI is introduced to reduce the control overhead. For PUSCH among multiple carriers, UL Tx switching among 3 or 4 bands </w:t>
      </w:r>
      <w:r w:rsidR="00950477">
        <w:rPr>
          <w:lang w:eastAsia="zh-CN"/>
        </w:rPr>
        <w:t>could</w:t>
      </w:r>
      <w:r w:rsidR="00E369D7">
        <w:rPr>
          <w:lang w:eastAsia="zh-CN"/>
        </w:rPr>
        <w:t xml:space="preserve"> </w:t>
      </w:r>
      <w:r w:rsidR="00950477">
        <w:rPr>
          <w:lang w:eastAsia="zh-CN"/>
        </w:rPr>
        <w:t xml:space="preserve">fully </w:t>
      </w:r>
      <w:r w:rsidR="00E369D7">
        <w:rPr>
          <w:lang w:eastAsia="zh-CN"/>
        </w:rPr>
        <w:t>utilize all UL carriers with limited Tx chains.</w:t>
      </w:r>
    </w:p>
    <w:p w14:paraId="60398127" w14:textId="14EC7958" w:rsidR="00950477" w:rsidRDefault="00950477" w:rsidP="00950477">
      <w:pPr>
        <w:rPr>
          <w:lang w:eastAsia="zh-CN"/>
        </w:rPr>
      </w:pPr>
      <w:r>
        <w:rPr>
          <w:lang w:eastAsia="zh-CN"/>
        </w:rPr>
        <w:t>Furthermore, in Rel-19, more aspects can be considered</w:t>
      </w:r>
      <w:r w:rsidR="00FC5BF0">
        <w:rPr>
          <w:lang w:eastAsia="zh-CN"/>
        </w:rPr>
        <w:t xml:space="preserve"> as following</w:t>
      </w:r>
      <w:r>
        <w:rPr>
          <w:lang w:eastAsia="zh-CN"/>
        </w:rPr>
        <w:t>.</w:t>
      </w:r>
    </w:p>
    <w:p w14:paraId="2333AEF0" w14:textId="271554A5" w:rsidR="0041381B" w:rsidRDefault="00950477" w:rsidP="00E85849">
      <w:pPr>
        <w:pStyle w:val="ListParagraph"/>
        <w:numPr>
          <w:ilvl w:val="0"/>
          <w:numId w:val="23"/>
        </w:numPr>
        <w:ind w:firstLineChars="0"/>
        <w:rPr>
          <w:lang w:eastAsia="zh-CN"/>
        </w:rPr>
      </w:pPr>
      <w:r w:rsidRPr="00905E6E">
        <w:rPr>
          <w:lang w:eastAsia="zh-CN"/>
        </w:rPr>
        <w:t>Joint PDSCH operation</w:t>
      </w:r>
      <w:r>
        <w:rPr>
          <w:lang w:eastAsia="zh-CN"/>
        </w:rPr>
        <w:t xml:space="preserve"> through fast carrier switching to achieve higher DL data rate.</w:t>
      </w:r>
    </w:p>
    <w:p w14:paraId="1398F0BC" w14:textId="785D14EE" w:rsidR="008C3400" w:rsidRDefault="00950477" w:rsidP="00E85849">
      <w:pPr>
        <w:pStyle w:val="ListParagraph"/>
        <w:numPr>
          <w:ilvl w:val="0"/>
          <w:numId w:val="23"/>
        </w:numPr>
        <w:ind w:firstLineChars="0"/>
        <w:rPr>
          <w:lang w:eastAsia="zh-CN"/>
        </w:rPr>
      </w:pPr>
      <w:r>
        <w:rPr>
          <w:lang w:eastAsia="zh-CN"/>
        </w:rPr>
        <w:t>Joint CSI measurement operation to enhance Massive MIMO performance in CA scenario.</w:t>
      </w:r>
    </w:p>
    <w:p w14:paraId="702A804E" w14:textId="77777777" w:rsidR="0041381B" w:rsidRDefault="00950477" w:rsidP="00E85849">
      <w:pPr>
        <w:pStyle w:val="ListParagraph"/>
        <w:numPr>
          <w:ilvl w:val="0"/>
          <w:numId w:val="23"/>
        </w:numPr>
        <w:ind w:firstLineChars="0"/>
        <w:rPr>
          <w:lang w:eastAsia="zh-CN"/>
        </w:rPr>
      </w:pPr>
      <w:r>
        <w:rPr>
          <w:lang w:eastAsia="zh-CN"/>
        </w:rPr>
        <w:t>Joint HARQ re-transmission operation to reduce latency.</w:t>
      </w:r>
    </w:p>
    <w:p w14:paraId="4636C489" w14:textId="59C0D2C4" w:rsidR="0041381B" w:rsidRDefault="0041381B" w:rsidP="00E85849">
      <w:pPr>
        <w:pStyle w:val="ListParagraph"/>
        <w:numPr>
          <w:ilvl w:val="0"/>
          <w:numId w:val="23"/>
        </w:numPr>
        <w:ind w:firstLineChars="0"/>
        <w:rPr>
          <w:lang w:eastAsia="zh-CN"/>
        </w:rPr>
      </w:pPr>
      <w:r>
        <w:rPr>
          <w:lang w:eastAsia="zh-CN"/>
        </w:rPr>
        <w:t>One cell with multi</w:t>
      </w:r>
      <w:r w:rsidR="00BE7C56">
        <w:rPr>
          <w:lang w:eastAsia="zh-CN"/>
        </w:rPr>
        <w:t>ple SULs</w:t>
      </w:r>
      <w:r>
        <w:rPr>
          <w:lang w:eastAsia="zh-CN"/>
        </w:rPr>
        <w:t xml:space="preserve"> and one NUL associated with the single DL carrier.</w:t>
      </w:r>
    </w:p>
    <w:p w14:paraId="0A7920C3" w14:textId="78E1845D" w:rsidR="007A4CF0" w:rsidRPr="00233218" w:rsidRDefault="007A4CF0" w:rsidP="00E85849">
      <w:pPr>
        <w:pStyle w:val="ListParagraph"/>
        <w:ind w:firstLineChars="0" w:firstLine="0"/>
        <w:rPr>
          <w:lang w:eastAsia="zh-CN"/>
        </w:rPr>
      </w:pPr>
      <w:r>
        <w:rPr>
          <w:lang w:eastAsia="zh-CN"/>
        </w:rPr>
        <w:t xml:space="preserve">In addition, </w:t>
      </w:r>
      <w:r w:rsidR="004E131D">
        <w:rPr>
          <w:lang w:eastAsia="zh-CN"/>
        </w:rPr>
        <w:t xml:space="preserve">Rel-18 leftovers such as </w:t>
      </w:r>
      <w:r w:rsidR="00FD42D2">
        <w:rPr>
          <w:lang w:eastAsia="zh-CN"/>
        </w:rPr>
        <w:t>joint PDCCH operation</w:t>
      </w:r>
      <w:r w:rsidR="00C80F09" w:rsidRPr="00C80F09">
        <w:rPr>
          <w:lang w:eastAsia="zh-CN"/>
        </w:rPr>
        <w:t xml:space="preserve"> with different SCS among co-scheduled cells</w:t>
      </w:r>
      <w:r w:rsidR="002716DE">
        <w:rPr>
          <w:lang w:eastAsia="zh-CN"/>
        </w:rPr>
        <w:t xml:space="preserve"> and </w:t>
      </w:r>
      <w:r w:rsidR="009803D5">
        <w:rPr>
          <w:lang w:eastAsia="zh-CN"/>
        </w:rPr>
        <w:t xml:space="preserve">support of </w:t>
      </w:r>
      <w:r w:rsidR="002716DE">
        <w:rPr>
          <w:lang w:eastAsia="zh-CN"/>
        </w:rPr>
        <w:t>more than one scheduling cell</w:t>
      </w:r>
      <w:r w:rsidR="00AD4EA0">
        <w:rPr>
          <w:lang w:eastAsia="zh-CN"/>
        </w:rPr>
        <w:t xml:space="preserve"> </w:t>
      </w:r>
      <w:r w:rsidR="000E1446">
        <w:rPr>
          <w:lang w:eastAsia="zh-CN"/>
        </w:rPr>
        <w:t xml:space="preserve">can be further discussed to </w:t>
      </w:r>
      <w:r w:rsidR="00C30795">
        <w:rPr>
          <w:lang w:eastAsia="zh-CN"/>
        </w:rPr>
        <w:t xml:space="preserve">enable </w:t>
      </w:r>
      <w:r w:rsidR="008E38AF">
        <w:rPr>
          <w:lang w:eastAsia="zh-CN"/>
        </w:rPr>
        <w:t>wider range of network deployment</w:t>
      </w:r>
      <w:r w:rsidR="002D5FAB">
        <w:rPr>
          <w:lang w:eastAsia="zh-CN"/>
        </w:rPr>
        <w:t xml:space="preserve"> and promote the </w:t>
      </w:r>
      <w:r w:rsidR="002D5FAB" w:rsidRPr="00E00DD6">
        <w:rPr>
          <w:lang w:eastAsia="zh-CN"/>
        </w:rPr>
        <w:t>advantages of multi-carrier scheduling.</w:t>
      </w:r>
    </w:p>
    <w:p w14:paraId="5609E01A" w14:textId="77777777" w:rsidR="000B234A" w:rsidRDefault="000B234A" w:rsidP="001836E6">
      <w:pPr>
        <w:pStyle w:val="Heading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sidRPr="00C02CCE">
        <w:rPr>
          <w:rFonts w:ascii="Arial" w:eastAsia="Times New Roman" w:hAnsi="Arial"/>
          <w:b w:val="0"/>
          <w:bCs w:val="0"/>
          <w:sz w:val="36"/>
          <w:szCs w:val="20"/>
          <w:lang w:eastAsia="en-GB"/>
        </w:rPr>
        <w:t xml:space="preserve">Discussion </w:t>
      </w:r>
    </w:p>
    <w:p w14:paraId="609654EF" w14:textId="77777777" w:rsidR="003B5F5B" w:rsidRDefault="003B5F5B" w:rsidP="003B5F5B">
      <w:pPr>
        <w:pStyle w:val="Heading2"/>
        <w:rPr>
          <w:lang w:eastAsia="zh-CN"/>
        </w:rPr>
      </w:pPr>
      <w:r>
        <w:rPr>
          <w:rFonts w:hint="eastAsia"/>
          <w:lang w:eastAsia="zh-CN"/>
        </w:rPr>
        <w:t>E</w:t>
      </w:r>
      <w:r>
        <w:rPr>
          <w:lang w:eastAsia="zh-CN"/>
        </w:rPr>
        <w:t>nhancements on single DCI for multi-cell PDSCH/PUSCH scheduling</w:t>
      </w:r>
    </w:p>
    <w:p w14:paraId="02453CAE" w14:textId="77777777" w:rsidR="003B5F5B" w:rsidRDefault="003B5F5B" w:rsidP="003B5F5B">
      <w:pPr>
        <w:pStyle w:val="Heading3"/>
        <w:rPr>
          <w:lang w:eastAsia="zh-CN"/>
        </w:rPr>
      </w:pPr>
      <w:r>
        <w:rPr>
          <w:lang w:eastAsia="zh-CN"/>
        </w:rPr>
        <w:t>Multi-cell scheduling with different SCS among co-scheduled cells</w:t>
      </w:r>
    </w:p>
    <w:p w14:paraId="3535893F" w14:textId="684DCF72" w:rsidR="003B5F5B" w:rsidRDefault="003B5F5B" w:rsidP="003B5F5B">
      <w:pPr>
        <w:rPr>
          <w:lang w:eastAsia="zh-CN"/>
        </w:rPr>
      </w:pPr>
      <w:r>
        <w:rPr>
          <w:lang w:eastAsia="zh-CN"/>
        </w:rPr>
        <w:t xml:space="preserve">In Rel-18, </w:t>
      </w:r>
      <w:r w:rsidRPr="0028298A">
        <w:rPr>
          <w:lang w:eastAsia="zh-CN"/>
        </w:rPr>
        <w:t>multi-cell PUSCH/PDSCH scheduling with a single DCI is introduced</w:t>
      </w:r>
      <w:r>
        <w:rPr>
          <w:lang w:eastAsia="zh-CN"/>
        </w:rPr>
        <w:t xml:space="preserve"> to reduce the control overhead. However, d</w:t>
      </w:r>
      <w:r w:rsidRPr="00676554">
        <w:rPr>
          <w:lang w:eastAsia="zh-CN"/>
        </w:rPr>
        <w:t>ue to limited TU, only same SCS among co-scheduled cells are specified, which limits the applic</w:t>
      </w:r>
      <w:r w:rsidR="009D0D79">
        <w:rPr>
          <w:lang w:eastAsia="zh-CN"/>
        </w:rPr>
        <w:t>able scenario for this feature.</w:t>
      </w:r>
    </w:p>
    <w:p w14:paraId="61DF0BE8" w14:textId="4074F5D6" w:rsidR="003B5F5B" w:rsidRDefault="003B5F5B" w:rsidP="003B5F5B">
      <w:pPr>
        <w:rPr>
          <w:lang w:eastAsia="zh-CN"/>
        </w:rPr>
      </w:pPr>
      <w:r>
        <w:rPr>
          <w:lang w:eastAsia="zh-CN"/>
        </w:rPr>
        <w:t xml:space="preserve">In actual network deployment, </w:t>
      </w:r>
      <w:r>
        <w:rPr>
          <w:rFonts w:eastAsiaTheme="minorEastAsia" w:cstheme="minorBidi"/>
          <w:kern w:val="2"/>
          <w:lang w:eastAsia="zh-CN"/>
        </w:rPr>
        <w:t>it</w:t>
      </w:r>
      <w:r>
        <w:rPr>
          <w:rFonts w:eastAsiaTheme="minorEastAsia" w:cstheme="minorBidi" w:hint="eastAsia"/>
          <w:kern w:val="2"/>
          <w:lang w:eastAsia="zh-CN"/>
        </w:rPr>
        <w:t xml:space="preserve"> is</w:t>
      </w:r>
      <w:r>
        <w:rPr>
          <w:rFonts w:eastAsiaTheme="minorEastAsia" w:cstheme="minorBidi"/>
          <w:kern w:val="2"/>
          <w:lang w:eastAsia="zh-CN"/>
        </w:rPr>
        <w:t xml:space="preserve"> common</w:t>
      </w:r>
      <w:r>
        <w:rPr>
          <w:rFonts w:eastAsiaTheme="minorEastAsia" w:cstheme="minorBidi" w:hint="eastAsia"/>
          <w:kern w:val="2"/>
          <w:lang w:eastAsia="zh-CN"/>
        </w:rPr>
        <w:t xml:space="preserve"> that different cells in CA framework have different SCSs</w:t>
      </w:r>
      <w:r w:rsidR="00520DC6">
        <w:rPr>
          <w:rFonts w:eastAsiaTheme="minorEastAsia" w:cstheme="minorBidi"/>
          <w:kern w:val="2"/>
          <w:lang w:eastAsia="zh-CN"/>
        </w:rPr>
        <w:t xml:space="preserve">, e.g. </w:t>
      </w:r>
      <w:r>
        <w:rPr>
          <w:rFonts w:eastAsiaTheme="minorEastAsia" w:cstheme="minorBidi"/>
          <w:kern w:val="2"/>
          <w:lang w:eastAsia="zh-CN"/>
        </w:rPr>
        <w:t xml:space="preserve"> </w:t>
      </w:r>
      <w:r w:rsidRPr="00676554">
        <w:rPr>
          <w:lang w:eastAsia="zh-CN"/>
        </w:rPr>
        <w:t>3.5GHz/2.6GH TDD + Sub-3GHz FDD</w:t>
      </w:r>
      <w:r>
        <w:rPr>
          <w:rFonts w:eastAsiaTheme="minorEastAsia" w:cstheme="minorBidi"/>
          <w:kern w:val="2"/>
          <w:lang w:eastAsia="zh-CN"/>
        </w:rPr>
        <w:t>.</w:t>
      </w:r>
      <w:r>
        <w:rPr>
          <w:lang w:eastAsia="zh-CN"/>
        </w:rPr>
        <w:t xml:space="preserve"> Therefore, t</w:t>
      </w:r>
      <w:r w:rsidRPr="00470807">
        <w:rPr>
          <w:lang w:eastAsia="zh-CN"/>
        </w:rPr>
        <w:t>o achieve simila</w:t>
      </w:r>
      <w:r>
        <w:rPr>
          <w:lang w:eastAsia="zh-CN"/>
        </w:rPr>
        <w:t>r benefits for TDD+FDD scenario</w:t>
      </w:r>
      <w:r>
        <w:rPr>
          <w:rFonts w:hint="eastAsia"/>
          <w:lang w:eastAsia="zh-CN"/>
        </w:rPr>
        <w:t>,</w:t>
      </w:r>
      <w:r>
        <w:rPr>
          <w:lang w:eastAsia="zh-CN"/>
        </w:rPr>
        <w:t xml:space="preserve"> </w:t>
      </w:r>
      <w:r w:rsidRPr="00B909EB">
        <w:rPr>
          <w:lang w:eastAsia="zh-CN"/>
        </w:rPr>
        <w:t>multi-cell PUSCH/PDSCH scheduling with a single DCI should be extended to support different SCS case</w:t>
      </w:r>
      <w:r>
        <w:rPr>
          <w:lang w:eastAsia="zh-CN"/>
        </w:rPr>
        <w:t xml:space="preserve">, as illustrated in </w:t>
      </w:r>
      <w:r w:rsidR="007419F1">
        <w:rPr>
          <w:lang w:eastAsia="zh-CN"/>
        </w:rPr>
        <w:t>Figure 1</w:t>
      </w:r>
      <w:r w:rsidRPr="0075079E">
        <w:rPr>
          <w:lang w:eastAsia="zh-CN"/>
        </w:rPr>
        <w:t>.</w:t>
      </w:r>
    </w:p>
    <w:p w14:paraId="44D8A1D7" w14:textId="703A8DC7" w:rsidR="003B5F5B" w:rsidRDefault="003B5F5B" w:rsidP="003B5F5B">
      <w:pPr>
        <w:jc w:val="center"/>
        <w:rPr>
          <w:lang w:eastAsia="zh-CN"/>
        </w:rPr>
      </w:pPr>
      <w:r w:rsidRPr="009E5BBC">
        <w:rPr>
          <w:noProof/>
          <w:lang w:eastAsia="zh-CN"/>
        </w:rPr>
        <w:lastRenderedPageBreak/>
        <w:drawing>
          <wp:inline distT="0" distB="0" distL="0" distR="0" wp14:anchorId="4FAB10F0" wp14:editId="70B5A8D1">
            <wp:extent cx="4114800" cy="1310400"/>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rotWithShape="1">
                    <a:blip r:embed="rId8"/>
                    <a:srcRect l="1" t="25512" r="-1372" b="17269"/>
                    <a:stretch/>
                  </pic:blipFill>
                  <pic:spPr bwMode="auto">
                    <a:xfrm>
                      <a:off x="0" y="0"/>
                      <a:ext cx="4114800" cy="1310400"/>
                    </a:xfrm>
                    <a:prstGeom prst="rect">
                      <a:avLst/>
                    </a:prstGeom>
                    <a:ln>
                      <a:noFill/>
                    </a:ln>
                    <a:extLst>
                      <a:ext uri="{53640926-AAD7-44D8-BBD7-CCE9431645EC}">
                        <a14:shadowObscured xmlns:a14="http://schemas.microsoft.com/office/drawing/2010/main"/>
                      </a:ext>
                    </a:extLst>
                  </pic:spPr>
                </pic:pic>
              </a:graphicData>
            </a:graphic>
          </wp:inline>
        </w:drawing>
      </w:r>
    </w:p>
    <w:p w14:paraId="45C597C9" w14:textId="3E164C4A" w:rsidR="003B5F5B" w:rsidRPr="00EE77D5" w:rsidRDefault="007419F1" w:rsidP="003B5F5B">
      <w:pPr>
        <w:autoSpaceDE/>
        <w:autoSpaceDN/>
        <w:adjustRightInd/>
        <w:snapToGrid/>
        <w:spacing w:line="264" w:lineRule="auto"/>
        <w:jc w:val="center"/>
        <w:rPr>
          <w:b/>
          <w:sz w:val="20"/>
          <w:lang w:eastAsia="zh-CN"/>
        </w:rPr>
      </w:pPr>
      <w:r>
        <w:rPr>
          <w:b/>
          <w:sz w:val="20"/>
          <w:lang w:eastAsia="zh-CN"/>
        </w:rPr>
        <w:t>Figure 1</w:t>
      </w:r>
      <w:r w:rsidR="003B5F5B" w:rsidRPr="00EE77D5">
        <w:rPr>
          <w:b/>
          <w:sz w:val="20"/>
          <w:lang w:eastAsia="zh-CN"/>
        </w:rPr>
        <w:t xml:space="preserve">. </w:t>
      </w:r>
      <w:r w:rsidR="003B5F5B" w:rsidRPr="00EE77D5">
        <w:rPr>
          <w:rFonts w:hint="eastAsia"/>
          <w:b/>
          <w:sz w:val="20"/>
          <w:lang w:eastAsia="zh-CN"/>
        </w:rPr>
        <w:t>Multi-cell PUSCH/PDSCH scheduling enhancement in Rel-19</w:t>
      </w:r>
    </w:p>
    <w:p w14:paraId="485CDC53" w14:textId="540B6850" w:rsidR="003B5F5B" w:rsidRPr="00027B36" w:rsidRDefault="003B5F5B" w:rsidP="003B5F5B">
      <w:pPr>
        <w:spacing w:line="264" w:lineRule="auto"/>
        <w:rPr>
          <w:sz w:val="21"/>
        </w:rPr>
      </w:pPr>
      <w:r>
        <w:rPr>
          <w:b/>
          <w:i/>
          <w:sz w:val="21"/>
        </w:rPr>
        <w:t xml:space="preserve">Proposal </w:t>
      </w:r>
      <w:r w:rsidR="0025485E">
        <w:rPr>
          <w:b/>
          <w:i/>
          <w:sz w:val="21"/>
        </w:rPr>
        <w:t>1</w:t>
      </w:r>
      <w:r w:rsidRPr="008D3051">
        <w:rPr>
          <w:b/>
          <w:i/>
          <w:sz w:val="21"/>
        </w:rPr>
        <w:t xml:space="preserve">: </w:t>
      </w:r>
      <w:r>
        <w:rPr>
          <w:b/>
          <w:i/>
          <w:sz w:val="21"/>
        </w:rPr>
        <w:t>Support m</w:t>
      </w:r>
      <w:r w:rsidRPr="00526E14">
        <w:rPr>
          <w:b/>
          <w:i/>
          <w:sz w:val="21"/>
        </w:rPr>
        <w:t>ulti-cell PUSCH/PDSCH scheduling by DCI format 0_3/1_3 with different sub-carrier spacing among co-scheduled cells</w:t>
      </w:r>
      <w:r>
        <w:rPr>
          <w:b/>
          <w:i/>
          <w:sz w:val="21"/>
        </w:rPr>
        <w:t xml:space="preserve"> in Rel-19.</w:t>
      </w:r>
    </w:p>
    <w:p w14:paraId="2D7D41FB" w14:textId="77777777" w:rsidR="003B5F5B" w:rsidRDefault="003B5F5B" w:rsidP="003B5F5B">
      <w:pPr>
        <w:rPr>
          <w:lang w:eastAsia="zh-CN"/>
        </w:rPr>
      </w:pPr>
    </w:p>
    <w:p w14:paraId="39590E41" w14:textId="77777777" w:rsidR="003B5F5B" w:rsidRDefault="003B5F5B" w:rsidP="003B5F5B">
      <w:pPr>
        <w:pStyle w:val="Heading3"/>
        <w:rPr>
          <w:lang w:eastAsia="zh-CN"/>
        </w:rPr>
      </w:pPr>
      <w:r>
        <w:rPr>
          <w:lang w:eastAsia="zh-CN"/>
        </w:rPr>
        <w:t>Support more than one scheduling cell for the scheduled cell</w:t>
      </w:r>
    </w:p>
    <w:p w14:paraId="2884A5D0" w14:textId="67170ACD" w:rsidR="003B5F5B" w:rsidRDefault="003B5F5B">
      <w:pPr>
        <w:rPr>
          <w:lang w:val="en-GB" w:eastAsia="zh-CN"/>
        </w:rPr>
      </w:pPr>
      <w:r>
        <w:rPr>
          <w:lang w:eastAsia="zh-CN"/>
        </w:rPr>
        <w:t xml:space="preserve">In current standard, when the SCell is configured to be </w:t>
      </w:r>
      <w:r w:rsidR="006C0D53">
        <w:rPr>
          <w:lang w:eastAsia="zh-CN"/>
        </w:rPr>
        <w:t>scheduled</w:t>
      </w:r>
      <w:r>
        <w:rPr>
          <w:lang w:eastAsia="zh-CN"/>
        </w:rPr>
        <w:t xml:space="preserve"> by other cell</w:t>
      </w:r>
      <w:r w:rsidR="00967BAE">
        <w:rPr>
          <w:lang w:eastAsia="zh-CN"/>
        </w:rPr>
        <w:t>s</w:t>
      </w:r>
      <w:r>
        <w:rPr>
          <w:lang w:eastAsia="zh-CN"/>
        </w:rPr>
        <w:t xml:space="preserve">, </w:t>
      </w:r>
      <w:r w:rsidR="00D12B2E">
        <w:rPr>
          <w:lang w:eastAsia="zh-CN"/>
        </w:rPr>
        <w:t xml:space="preserve">the SCell cannot schedule itself unless </w:t>
      </w:r>
      <w:r w:rsidR="00967BAE">
        <w:rPr>
          <w:lang w:eastAsia="zh-CN"/>
        </w:rPr>
        <w:t xml:space="preserve">it is reconfigured by </w:t>
      </w:r>
      <w:r w:rsidR="00D12B2E">
        <w:rPr>
          <w:lang w:eastAsia="zh-CN"/>
        </w:rPr>
        <w:t>RRC</w:t>
      </w:r>
      <w:r>
        <w:rPr>
          <w:lang w:eastAsia="zh-CN"/>
        </w:rPr>
        <w:t xml:space="preserve">. </w:t>
      </w:r>
      <w:r w:rsidR="00A03C5B">
        <w:rPr>
          <w:lang w:val="en-AU" w:eastAsia="zh-CN"/>
        </w:rPr>
        <w:t>If single DCI for multi-cell scheduling and legacy DCI for single-cell scheduling can only be monitored on the same scheduling cell, the control load on the scheduling cell will be heavy</w:t>
      </w:r>
      <w:r>
        <w:rPr>
          <w:lang w:val="en-AU" w:eastAsia="zh-CN"/>
        </w:rPr>
        <w:t xml:space="preserve"> and it is possible to lead to </w:t>
      </w:r>
      <w:r w:rsidRPr="00045D15">
        <w:rPr>
          <w:lang w:val="en-GB" w:eastAsia="zh-CN"/>
        </w:rPr>
        <w:t>CCE</w:t>
      </w:r>
      <w:r>
        <w:rPr>
          <w:lang w:val="en-GB" w:eastAsia="zh-CN"/>
        </w:rPr>
        <w:t xml:space="preserve"> resource allocation failure.</w:t>
      </w:r>
    </w:p>
    <w:p w14:paraId="03D9DA02" w14:textId="4DAF79DE" w:rsidR="003B5F5B" w:rsidRDefault="00FB76B6" w:rsidP="003B5F5B">
      <w:pPr>
        <w:rPr>
          <w:lang w:val="en-GB" w:eastAsia="zh-CN"/>
        </w:rPr>
      </w:pPr>
      <w:r>
        <w:rPr>
          <w:lang w:val="en-GB" w:eastAsia="zh-CN"/>
        </w:rPr>
        <w:t xml:space="preserve">To solve this problem, </w:t>
      </w:r>
      <w:r w:rsidR="006C6E6F" w:rsidRPr="003B5967">
        <w:rPr>
          <w:lang w:val="en-AU" w:eastAsia="zh-CN"/>
        </w:rPr>
        <w:t xml:space="preserve">multi-cell scheduling </w:t>
      </w:r>
      <w:r w:rsidR="006C6E6F">
        <w:rPr>
          <w:lang w:val="en-AU" w:eastAsia="zh-CN"/>
        </w:rPr>
        <w:t xml:space="preserve">DCI </w:t>
      </w:r>
      <w:r w:rsidR="006C6E6F" w:rsidRPr="003B5967">
        <w:rPr>
          <w:lang w:val="en-AU" w:eastAsia="zh-CN"/>
        </w:rPr>
        <w:t>from</w:t>
      </w:r>
      <w:r w:rsidR="006C6E6F">
        <w:rPr>
          <w:lang w:val="en-AU" w:eastAsia="zh-CN"/>
        </w:rPr>
        <w:t xml:space="preserve"> one scheduling cell and single-</w:t>
      </w:r>
      <w:r w:rsidR="006C6E6F" w:rsidRPr="003B5967">
        <w:rPr>
          <w:lang w:val="en-AU" w:eastAsia="zh-CN"/>
        </w:rPr>
        <w:t xml:space="preserve">cell scheduling </w:t>
      </w:r>
      <w:r w:rsidR="006C6E6F">
        <w:rPr>
          <w:lang w:val="en-AU" w:eastAsia="zh-CN"/>
        </w:rPr>
        <w:t xml:space="preserve">DCI </w:t>
      </w:r>
      <w:r w:rsidR="006C6E6F" w:rsidRPr="003B5967">
        <w:rPr>
          <w:lang w:val="en-AU" w:eastAsia="zh-CN"/>
        </w:rPr>
        <w:t>via self-scheduling</w:t>
      </w:r>
      <w:r w:rsidR="006C6E6F">
        <w:rPr>
          <w:lang w:val="en-AU" w:eastAsia="zh-CN"/>
        </w:rPr>
        <w:t xml:space="preserve"> </w:t>
      </w:r>
      <w:r w:rsidR="006C6E6F">
        <w:rPr>
          <w:rFonts w:hint="eastAsia"/>
          <w:lang w:val="en-AU" w:eastAsia="zh-CN"/>
        </w:rPr>
        <w:t>c</w:t>
      </w:r>
      <w:r w:rsidR="006C6E6F">
        <w:rPr>
          <w:lang w:val="en-AU" w:eastAsia="zh-CN"/>
        </w:rPr>
        <w:t xml:space="preserve">an be supported. </w:t>
      </w:r>
      <w:r w:rsidR="003B5F5B" w:rsidRPr="00260727">
        <w:rPr>
          <w:lang w:eastAsia="zh-CN"/>
        </w:rPr>
        <w:t xml:space="preserve">Figure </w:t>
      </w:r>
      <w:r w:rsidR="006C0D53">
        <w:rPr>
          <w:lang w:eastAsia="zh-CN"/>
        </w:rPr>
        <w:t>2</w:t>
      </w:r>
      <w:r w:rsidR="003B5F5B">
        <w:rPr>
          <w:lang w:eastAsia="zh-CN"/>
        </w:rPr>
        <w:t xml:space="preserve"> </w:t>
      </w:r>
      <w:r w:rsidR="001357E9">
        <w:rPr>
          <w:lang w:eastAsia="zh-CN"/>
        </w:rPr>
        <w:t>show</w:t>
      </w:r>
      <w:r w:rsidR="003B5F5B">
        <w:rPr>
          <w:lang w:eastAsia="zh-CN"/>
        </w:rPr>
        <w:t xml:space="preserve">s an example that </w:t>
      </w:r>
      <w:r w:rsidR="003B5F5B" w:rsidRPr="00623734">
        <w:rPr>
          <w:lang w:eastAsia="zh-CN"/>
        </w:rPr>
        <w:t xml:space="preserve">PCell </w:t>
      </w:r>
      <w:r w:rsidR="00335BB9">
        <w:rPr>
          <w:lang w:eastAsia="zh-CN"/>
        </w:rPr>
        <w:t xml:space="preserve">jointly </w:t>
      </w:r>
      <w:r w:rsidR="003B5F5B" w:rsidRPr="00623734">
        <w:rPr>
          <w:lang w:eastAsia="zh-CN"/>
        </w:rPr>
        <w:t xml:space="preserve">schedules </w:t>
      </w:r>
      <w:r w:rsidR="00335BB9">
        <w:rPr>
          <w:lang w:eastAsia="zh-CN"/>
        </w:rPr>
        <w:t xml:space="preserve">PCell and </w:t>
      </w:r>
      <w:r w:rsidR="003B5F5B" w:rsidRPr="00623734">
        <w:rPr>
          <w:lang w:eastAsia="zh-CN"/>
        </w:rPr>
        <w:t xml:space="preserve">SCell </w:t>
      </w:r>
      <w:r w:rsidR="00C85180">
        <w:rPr>
          <w:lang w:eastAsia="zh-CN"/>
        </w:rPr>
        <w:t xml:space="preserve">by single DCI </w:t>
      </w:r>
      <w:r w:rsidR="003B5F5B" w:rsidRPr="00623734">
        <w:rPr>
          <w:lang w:eastAsia="zh-CN"/>
        </w:rPr>
        <w:t xml:space="preserve">while the SCell can still </w:t>
      </w:r>
      <w:r w:rsidR="003B5F5B">
        <w:rPr>
          <w:lang w:eastAsia="zh-CN"/>
        </w:rPr>
        <w:t>support scheduling</w:t>
      </w:r>
      <w:r w:rsidR="003B5F5B" w:rsidRPr="00623734">
        <w:rPr>
          <w:lang w:eastAsia="zh-CN"/>
        </w:rPr>
        <w:t xml:space="preserve"> the SCell itself</w:t>
      </w:r>
      <w:r w:rsidR="00C85180">
        <w:rPr>
          <w:lang w:eastAsia="zh-CN"/>
        </w:rPr>
        <w:t xml:space="preserve"> by legacy DCI</w:t>
      </w:r>
      <w:r w:rsidR="003B5F5B">
        <w:rPr>
          <w:lang w:eastAsia="zh-CN"/>
        </w:rPr>
        <w:t xml:space="preserve">. In this way, </w:t>
      </w:r>
      <w:r w:rsidR="003B5F5B">
        <w:rPr>
          <w:lang w:val="en-AU" w:eastAsia="zh-CN"/>
        </w:rPr>
        <w:t xml:space="preserve">the </w:t>
      </w:r>
      <w:r w:rsidR="00D12B2E">
        <w:rPr>
          <w:lang w:val="en-AU" w:eastAsia="zh-CN"/>
        </w:rPr>
        <w:t>DL control load on the scheduling cell</w:t>
      </w:r>
      <w:r w:rsidR="00D12B2E">
        <w:rPr>
          <w:rFonts w:hint="eastAsia"/>
          <w:lang w:eastAsia="zh-CN"/>
        </w:rPr>
        <w:t xml:space="preserve"> </w:t>
      </w:r>
      <w:r w:rsidR="00D12B2E">
        <w:rPr>
          <w:lang w:eastAsia="zh-CN"/>
        </w:rPr>
        <w:t>can be mitigated and it will be beneficial for control channel load balance.</w:t>
      </w:r>
    </w:p>
    <w:p w14:paraId="79AD6DB0" w14:textId="6F68A591" w:rsidR="000A4782" w:rsidRDefault="000A4782" w:rsidP="003B5F5B">
      <w:pPr>
        <w:overflowPunct w:val="0"/>
        <w:spacing w:before="120"/>
        <w:jc w:val="center"/>
        <w:textAlignment w:val="baseline"/>
        <w:rPr>
          <w:lang w:eastAsia="zh-CN"/>
        </w:rPr>
      </w:pPr>
      <w:r w:rsidRPr="000A4782">
        <w:rPr>
          <w:noProof/>
          <w:lang w:eastAsia="zh-CN"/>
        </w:rPr>
        <w:drawing>
          <wp:inline distT="0" distB="0" distL="0" distR="0" wp14:anchorId="763D49BB" wp14:editId="4885585E">
            <wp:extent cx="3855600" cy="1119600"/>
            <wp:effectExtent l="0" t="0" r="0" b="0"/>
            <wp:docPr id="45"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4"/>
                    <pic:cNvPicPr>
                      <a:picLocks noChangeAspect="1"/>
                    </pic:cNvPicPr>
                  </pic:nvPicPr>
                  <pic:blipFill>
                    <a:blip r:embed="rId9"/>
                    <a:stretch>
                      <a:fillRect/>
                    </a:stretch>
                  </pic:blipFill>
                  <pic:spPr>
                    <a:xfrm>
                      <a:off x="0" y="0"/>
                      <a:ext cx="3855600" cy="1119600"/>
                    </a:xfrm>
                    <a:prstGeom prst="rect">
                      <a:avLst/>
                    </a:prstGeom>
                  </pic:spPr>
                </pic:pic>
              </a:graphicData>
            </a:graphic>
          </wp:inline>
        </w:drawing>
      </w:r>
    </w:p>
    <w:p w14:paraId="5E7B4A2F" w14:textId="210B5B32" w:rsidR="003B5F5B" w:rsidRPr="00EE77D5" w:rsidRDefault="003B5F5B" w:rsidP="003B5F5B">
      <w:pPr>
        <w:autoSpaceDE/>
        <w:autoSpaceDN/>
        <w:adjustRightInd/>
        <w:snapToGrid/>
        <w:spacing w:line="264" w:lineRule="auto"/>
        <w:jc w:val="center"/>
        <w:rPr>
          <w:b/>
          <w:sz w:val="20"/>
          <w:lang w:eastAsia="zh-CN"/>
        </w:rPr>
      </w:pPr>
      <w:r w:rsidRPr="00EE77D5">
        <w:rPr>
          <w:b/>
          <w:sz w:val="20"/>
          <w:lang w:eastAsia="zh-CN"/>
        </w:rPr>
        <w:t xml:space="preserve">Figure </w:t>
      </w:r>
      <w:r w:rsidR="00DF0C20">
        <w:rPr>
          <w:b/>
          <w:sz w:val="20"/>
          <w:lang w:eastAsia="zh-CN"/>
        </w:rPr>
        <w:t>2</w:t>
      </w:r>
      <w:r w:rsidRPr="00EE77D5">
        <w:rPr>
          <w:b/>
          <w:sz w:val="20"/>
          <w:lang w:eastAsia="zh-CN"/>
        </w:rPr>
        <w:t xml:space="preserve">. PCell </w:t>
      </w:r>
      <w:r w:rsidR="00827F38">
        <w:rPr>
          <w:b/>
          <w:sz w:val="20"/>
          <w:lang w:eastAsia="zh-CN"/>
        </w:rPr>
        <w:t xml:space="preserve">jointly </w:t>
      </w:r>
      <w:r w:rsidRPr="00EE77D5">
        <w:rPr>
          <w:b/>
          <w:sz w:val="20"/>
          <w:lang w:eastAsia="zh-CN"/>
        </w:rPr>
        <w:t xml:space="preserve">schedules </w:t>
      </w:r>
      <w:r w:rsidR="00827F38">
        <w:rPr>
          <w:b/>
          <w:sz w:val="20"/>
          <w:lang w:eastAsia="zh-CN"/>
        </w:rPr>
        <w:t xml:space="preserve">PCell and </w:t>
      </w:r>
      <w:r w:rsidRPr="00EE77D5">
        <w:rPr>
          <w:b/>
          <w:sz w:val="20"/>
          <w:lang w:eastAsia="zh-CN"/>
        </w:rPr>
        <w:t>SCell while the SCell can still schedule the SCell itself</w:t>
      </w:r>
    </w:p>
    <w:p w14:paraId="3AD9C6C4" w14:textId="3CBC0BB2" w:rsidR="003B5F5B" w:rsidRPr="00027B36" w:rsidRDefault="003B5F5B" w:rsidP="003B5F5B">
      <w:pPr>
        <w:spacing w:line="264" w:lineRule="auto"/>
        <w:rPr>
          <w:sz w:val="21"/>
        </w:rPr>
      </w:pPr>
      <w:r>
        <w:rPr>
          <w:b/>
          <w:i/>
          <w:sz w:val="21"/>
        </w:rPr>
        <w:t xml:space="preserve">Proposal </w:t>
      </w:r>
      <w:r w:rsidR="0025485E">
        <w:rPr>
          <w:b/>
          <w:i/>
          <w:sz w:val="21"/>
        </w:rPr>
        <w:t>2</w:t>
      </w:r>
      <w:r w:rsidRPr="008D3051">
        <w:rPr>
          <w:b/>
          <w:i/>
          <w:sz w:val="21"/>
        </w:rPr>
        <w:t xml:space="preserve">: </w:t>
      </w:r>
      <w:r w:rsidR="00954389" w:rsidRPr="00954389">
        <w:rPr>
          <w:b/>
          <w:i/>
          <w:sz w:val="21"/>
        </w:rPr>
        <w:t xml:space="preserve">Multi-cell scheduling from one scheduling cell </w:t>
      </w:r>
      <w:r w:rsidR="00CD6CA5">
        <w:rPr>
          <w:b/>
          <w:i/>
          <w:sz w:val="21"/>
        </w:rPr>
        <w:t xml:space="preserve">by single DCI </w:t>
      </w:r>
      <w:r w:rsidR="00954389" w:rsidRPr="00954389">
        <w:rPr>
          <w:b/>
          <w:i/>
          <w:sz w:val="21"/>
        </w:rPr>
        <w:t xml:space="preserve">and single cell scheduling from the scheduled cell via </w:t>
      </w:r>
      <w:r w:rsidR="009F5873">
        <w:rPr>
          <w:b/>
          <w:i/>
          <w:sz w:val="21"/>
        </w:rPr>
        <w:t xml:space="preserve">legacy DCI </w:t>
      </w:r>
      <w:r w:rsidR="00954389" w:rsidRPr="00954389">
        <w:rPr>
          <w:b/>
          <w:i/>
          <w:sz w:val="21"/>
        </w:rPr>
        <w:t>self-scheduling can be supported.</w:t>
      </w:r>
    </w:p>
    <w:p w14:paraId="5C6D1A49" w14:textId="77777777" w:rsidR="003B5F5B" w:rsidRPr="009F5873" w:rsidRDefault="003B5F5B" w:rsidP="004A5331">
      <w:pPr>
        <w:rPr>
          <w:b/>
          <w:bCs/>
          <w:lang w:eastAsia="en-GB"/>
        </w:rPr>
      </w:pPr>
    </w:p>
    <w:p w14:paraId="545E4A48" w14:textId="0328E9FA" w:rsidR="000B234A" w:rsidRDefault="000B234A" w:rsidP="00FD3558">
      <w:pPr>
        <w:pStyle w:val="Heading2"/>
        <w:rPr>
          <w:lang w:eastAsia="zh-CN"/>
        </w:rPr>
      </w:pPr>
      <w:r>
        <w:rPr>
          <w:lang w:eastAsia="zh-CN"/>
        </w:rPr>
        <w:t xml:space="preserve">Fast DL carrier switching </w:t>
      </w:r>
      <w:r w:rsidR="00DD4008">
        <w:rPr>
          <w:lang w:eastAsia="zh-CN"/>
        </w:rPr>
        <w:t>across the configured DL carriers</w:t>
      </w:r>
    </w:p>
    <w:p w14:paraId="52508836" w14:textId="5BC3EAB7" w:rsidR="00242792" w:rsidRDefault="007A58EE" w:rsidP="00FD3558">
      <w:pPr>
        <w:rPr>
          <w:lang w:eastAsia="zh-CN"/>
        </w:rPr>
      </w:pPr>
      <w:r>
        <w:rPr>
          <w:lang w:eastAsia="zh-CN"/>
        </w:rPr>
        <w:t>I</w:t>
      </w:r>
      <w:r w:rsidR="000C2E4D">
        <w:rPr>
          <w:lang w:eastAsia="zh-CN"/>
        </w:rPr>
        <w:t>t is common that</w:t>
      </w:r>
      <w:r w:rsidR="00E33352" w:rsidRPr="00E33352">
        <w:rPr>
          <w:lang w:eastAsia="zh-CN"/>
        </w:rPr>
        <w:t xml:space="preserve"> the number of carriers available at the network side is more than that can be supported by UE CA capability, especially more and more spectrum will be deployed in the future by operators.</w:t>
      </w:r>
      <w:r w:rsidR="00714B45">
        <w:rPr>
          <w:lang w:eastAsia="zh-CN"/>
        </w:rPr>
        <w:t xml:space="preserve"> </w:t>
      </w:r>
      <w:r w:rsidR="00EB159C">
        <w:rPr>
          <w:lang w:eastAsia="zh-CN"/>
        </w:rPr>
        <w:t xml:space="preserve">To enable UE </w:t>
      </w:r>
      <w:r w:rsidR="00D12B2E">
        <w:rPr>
          <w:lang w:eastAsia="zh-CN"/>
        </w:rPr>
        <w:t xml:space="preserve">to </w:t>
      </w:r>
      <w:r w:rsidR="00EB159C">
        <w:rPr>
          <w:lang w:eastAsia="zh-CN"/>
        </w:rPr>
        <w:t xml:space="preserve">make full use of </w:t>
      </w:r>
      <w:r w:rsidR="00EB159C" w:rsidRPr="00EB159C">
        <w:rPr>
          <w:lang w:eastAsia="zh-CN"/>
        </w:rPr>
        <w:t>the spectrum resource</w:t>
      </w:r>
      <w:r w:rsidR="00EB159C">
        <w:rPr>
          <w:lang w:eastAsia="zh-CN"/>
        </w:rPr>
        <w:t>, n</w:t>
      </w:r>
      <w:r w:rsidR="00714B45" w:rsidRPr="00714B45">
        <w:rPr>
          <w:lang w:eastAsia="zh-CN"/>
        </w:rPr>
        <w:t>etwork can decide the best carrier for PDSCH transmission based on the traffic and/or channel condition, and indica</w:t>
      </w:r>
      <w:r w:rsidR="009779FC">
        <w:rPr>
          <w:lang w:eastAsia="zh-CN"/>
        </w:rPr>
        <w:t>te UE to switch amon</w:t>
      </w:r>
      <w:r w:rsidR="00E15C87">
        <w:rPr>
          <w:lang w:eastAsia="zh-CN"/>
        </w:rPr>
        <w:t xml:space="preserve">g carriers, as shown in </w:t>
      </w:r>
      <w:r w:rsidR="00E15C87" w:rsidRPr="00A939D6">
        <w:rPr>
          <w:lang w:eastAsia="zh-CN"/>
        </w:rPr>
        <w:t>F</w:t>
      </w:r>
      <w:r w:rsidR="009779FC" w:rsidRPr="00A939D6">
        <w:rPr>
          <w:lang w:eastAsia="zh-CN"/>
        </w:rPr>
        <w:t>igur</w:t>
      </w:r>
      <w:r w:rsidR="002875E5" w:rsidRPr="00A939D6">
        <w:rPr>
          <w:lang w:eastAsia="zh-CN"/>
        </w:rPr>
        <w:t xml:space="preserve">e </w:t>
      </w:r>
      <w:r w:rsidR="009370B4">
        <w:rPr>
          <w:lang w:eastAsia="zh-CN"/>
        </w:rPr>
        <w:t>3</w:t>
      </w:r>
      <w:r w:rsidR="009779FC" w:rsidRPr="00A939D6">
        <w:rPr>
          <w:lang w:eastAsia="zh-CN"/>
        </w:rPr>
        <w:t>.</w:t>
      </w:r>
    </w:p>
    <w:p w14:paraId="50A9B28F" w14:textId="06A111E9" w:rsidR="00DC24D6" w:rsidRPr="00C85235" w:rsidRDefault="00DC24D6" w:rsidP="00C85235">
      <w:pPr>
        <w:autoSpaceDE/>
        <w:autoSpaceDN/>
        <w:adjustRightInd/>
        <w:snapToGrid/>
        <w:spacing w:line="264" w:lineRule="auto"/>
        <w:jc w:val="center"/>
        <w:rPr>
          <w:sz w:val="20"/>
          <w:lang w:eastAsia="zh-CN"/>
        </w:rPr>
      </w:pPr>
      <w:r w:rsidRPr="00C85235">
        <w:rPr>
          <w:noProof/>
          <w:sz w:val="20"/>
          <w:lang w:eastAsia="zh-CN"/>
        </w:rPr>
        <w:drawing>
          <wp:inline distT="0" distB="0" distL="0" distR="0" wp14:anchorId="6C38D30F" wp14:editId="2B8478CA">
            <wp:extent cx="3362400" cy="716400"/>
            <wp:effectExtent l="0" t="0" r="0" b="7620"/>
            <wp:docPr id="97"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图片 96"/>
                    <pic:cNvPicPr>
                      <a:picLocks noChangeAspect="1"/>
                    </pic:cNvPicPr>
                  </pic:nvPicPr>
                  <pic:blipFill>
                    <a:blip r:embed="rId10"/>
                    <a:stretch>
                      <a:fillRect/>
                    </a:stretch>
                  </pic:blipFill>
                  <pic:spPr>
                    <a:xfrm>
                      <a:off x="0" y="0"/>
                      <a:ext cx="3362400" cy="716400"/>
                    </a:xfrm>
                    <a:prstGeom prst="rect">
                      <a:avLst/>
                    </a:prstGeom>
                  </pic:spPr>
                </pic:pic>
              </a:graphicData>
            </a:graphic>
          </wp:inline>
        </w:drawing>
      </w:r>
    </w:p>
    <w:p w14:paraId="49CA42A7" w14:textId="00C9F930" w:rsidR="00961243" w:rsidRPr="00EE77D5" w:rsidRDefault="00961243" w:rsidP="00C85235">
      <w:pPr>
        <w:autoSpaceDE/>
        <w:autoSpaceDN/>
        <w:adjustRightInd/>
        <w:snapToGrid/>
        <w:spacing w:line="264" w:lineRule="auto"/>
        <w:jc w:val="center"/>
        <w:rPr>
          <w:b/>
          <w:sz w:val="20"/>
          <w:lang w:eastAsia="zh-CN"/>
        </w:rPr>
      </w:pPr>
      <w:r w:rsidRPr="00EE77D5">
        <w:rPr>
          <w:b/>
          <w:sz w:val="20"/>
          <w:lang w:eastAsia="zh-CN"/>
        </w:rPr>
        <w:t xml:space="preserve">Figure </w:t>
      </w:r>
      <w:r w:rsidR="009370B4">
        <w:rPr>
          <w:b/>
          <w:sz w:val="20"/>
          <w:lang w:eastAsia="zh-CN"/>
        </w:rPr>
        <w:t>3</w:t>
      </w:r>
      <w:r w:rsidRPr="00EE77D5">
        <w:rPr>
          <w:b/>
          <w:sz w:val="20"/>
          <w:lang w:eastAsia="zh-CN"/>
        </w:rPr>
        <w:t>. Dynamic switch among DL carriers</w:t>
      </w:r>
    </w:p>
    <w:p w14:paraId="7B6BBD22" w14:textId="6CE0E549" w:rsidR="00E33AA2" w:rsidRDefault="00EB159C" w:rsidP="00FD3558">
      <w:pPr>
        <w:rPr>
          <w:lang w:eastAsia="zh-CN"/>
        </w:rPr>
      </w:pPr>
      <w:r>
        <w:rPr>
          <w:lang w:eastAsia="zh-CN"/>
        </w:rPr>
        <w:t xml:space="preserve">In Rel-17, </w:t>
      </w:r>
      <w:r w:rsidR="00A5198D">
        <w:rPr>
          <w:lang w:eastAsia="zh-CN"/>
        </w:rPr>
        <w:t>t</w:t>
      </w:r>
      <w:r w:rsidR="00A5198D" w:rsidRPr="00A5198D">
        <w:rPr>
          <w:lang w:eastAsia="zh-CN"/>
        </w:rPr>
        <w:t>he Network configures serving cell(s) and BWP(s) configurati</w:t>
      </w:r>
      <w:r w:rsidR="00A5198D">
        <w:rPr>
          <w:lang w:eastAsia="zh-CN"/>
        </w:rPr>
        <w:t>on to comply with capabilities</w:t>
      </w:r>
      <w:r w:rsidR="00F63C86">
        <w:rPr>
          <w:lang w:eastAsia="zh-CN"/>
        </w:rPr>
        <w:t>,</w:t>
      </w:r>
      <w:r w:rsidR="00A5198D">
        <w:rPr>
          <w:lang w:eastAsia="zh-CN"/>
        </w:rPr>
        <w:t xml:space="preserve"> </w:t>
      </w:r>
      <w:r w:rsidR="00A5198D" w:rsidRPr="00A5198D">
        <w:rPr>
          <w:lang w:eastAsia="zh-CN"/>
        </w:rPr>
        <w:t xml:space="preserve">regardless </w:t>
      </w:r>
      <w:r w:rsidR="00967BAE">
        <w:rPr>
          <w:lang w:eastAsia="zh-CN"/>
        </w:rPr>
        <w:t xml:space="preserve">whether the cells/BWPs are </w:t>
      </w:r>
      <w:r w:rsidR="00A5198D">
        <w:rPr>
          <w:lang w:eastAsia="zh-CN"/>
        </w:rPr>
        <w:t>activated or not</w:t>
      </w:r>
      <w:r w:rsidR="00F63C86">
        <w:rPr>
          <w:lang w:eastAsia="zh-CN"/>
        </w:rPr>
        <w:t>.</w:t>
      </w:r>
      <w:r w:rsidR="00A5198D">
        <w:rPr>
          <w:lang w:eastAsia="zh-CN"/>
        </w:rPr>
        <w:t xml:space="preserve"> </w:t>
      </w:r>
      <w:r w:rsidR="00E07329">
        <w:rPr>
          <w:lang w:eastAsia="zh-CN"/>
        </w:rPr>
        <w:t xml:space="preserve">In this case, </w:t>
      </w:r>
      <w:r w:rsidR="00A5198D">
        <w:rPr>
          <w:lang w:eastAsia="zh-CN"/>
        </w:rPr>
        <w:t>cell switching is indicated by L3 signaling</w:t>
      </w:r>
      <w:r w:rsidR="00321528">
        <w:rPr>
          <w:lang w:eastAsia="zh-CN"/>
        </w:rPr>
        <w:t xml:space="preserve">, where the </w:t>
      </w:r>
      <w:r w:rsidR="006B19EF">
        <w:rPr>
          <w:lang w:eastAsia="zh-CN"/>
        </w:rPr>
        <w:t>interruption time is ~50ms for PCell and SCell</w:t>
      </w:r>
      <w:r w:rsidR="00A5198D">
        <w:rPr>
          <w:lang w:eastAsia="zh-CN"/>
        </w:rPr>
        <w:t xml:space="preserve">. </w:t>
      </w:r>
      <w:r w:rsidR="00AE5340">
        <w:rPr>
          <w:lang w:eastAsia="zh-CN"/>
        </w:rPr>
        <w:t>In Rel-18, the n</w:t>
      </w:r>
      <w:r w:rsidR="00AE5340" w:rsidRPr="00AE5340">
        <w:rPr>
          <w:lang w:eastAsia="zh-CN"/>
        </w:rPr>
        <w:t xml:space="preserve">etwork pre-configures </w:t>
      </w:r>
      <w:r w:rsidR="00AE5340" w:rsidRPr="00AE5340">
        <w:rPr>
          <w:lang w:eastAsia="zh-CN"/>
        </w:rPr>
        <w:lastRenderedPageBreak/>
        <w:t>more cell(s) including serving</w:t>
      </w:r>
      <w:r w:rsidR="00AE5340">
        <w:rPr>
          <w:lang w:eastAsia="zh-CN"/>
        </w:rPr>
        <w:t xml:space="preserve"> cell(s) and candidate cell(s)</w:t>
      </w:r>
      <w:r w:rsidR="005C19FA">
        <w:rPr>
          <w:lang w:eastAsia="zh-CN"/>
        </w:rPr>
        <w:t>,</w:t>
      </w:r>
      <w:r w:rsidR="00AE5340">
        <w:rPr>
          <w:lang w:eastAsia="zh-CN"/>
        </w:rPr>
        <w:t xml:space="preserve"> </w:t>
      </w:r>
      <w:r w:rsidR="00967BAE">
        <w:rPr>
          <w:lang w:eastAsia="zh-CN"/>
        </w:rPr>
        <w:t xml:space="preserve">which are cells </w:t>
      </w:r>
      <w:r w:rsidR="00442F21" w:rsidRPr="00AE5340">
        <w:rPr>
          <w:lang w:eastAsia="zh-CN"/>
        </w:rPr>
        <w:t xml:space="preserve">relevant </w:t>
      </w:r>
      <w:r w:rsidR="00967BAE">
        <w:rPr>
          <w:lang w:eastAsia="zh-CN"/>
        </w:rPr>
        <w:t>to</w:t>
      </w:r>
      <w:r w:rsidR="00967BAE" w:rsidRPr="00AE5340">
        <w:rPr>
          <w:lang w:eastAsia="zh-CN"/>
        </w:rPr>
        <w:t xml:space="preserve"> </w:t>
      </w:r>
      <w:r w:rsidR="00442F21" w:rsidRPr="00AE5340">
        <w:rPr>
          <w:lang w:eastAsia="zh-CN"/>
        </w:rPr>
        <w:t xml:space="preserve">UE </w:t>
      </w:r>
      <w:r w:rsidR="001603B0">
        <w:rPr>
          <w:lang w:eastAsia="zh-CN"/>
        </w:rPr>
        <w:t xml:space="preserve">CA </w:t>
      </w:r>
      <w:r w:rsidR="00442F21" w:rsidRPr="00AE5340">
        <w:rPr>
          <w:lang w:eastAsia="zh-CN"/>
        </w:rPr>
        <w:t>capability</w:t>
      </w:r>
      <w:r w:rsidR="00AE5340" w:rsidRPr="00AE5340">
        <w:rPr>
          <w:lang w:eastAsia="zh-CN"/>
        </w:rPr>
        <w:t>.</w:t>
      </w:r>
      <w:r w:rsidR="005C19FA">
        <w:rPr>
          <w:lang w:eastAsia="zh-CN"/>
        </w:rPr>
        <w:t xml:space="preserve"> </w:t>
      </w:r>
      <w:r w:rsidR="008F393A">
        <w:rPr>
          <w:lang w:eastAsia="zh-CN"/>
        </w:rPr>
        <w:t xml:space="preserve">In this case, </w:t>
      </w:r>
      <w:r w:rsidR="008F393A" w:rsidRPr="00E33AA2">
        <w:rPr>
          <w:lang w:eastAsia="zh-CN"/>
        </w:rPr>
        <w:t>cell switching</w:t>
      </w:r>
      <w:r w:rsidR="008F393A">
        <w:rPr>
          <w:lang w:eastAsia="zh-CN"/>
        </w:rPr>
        <w:t xml:space="preserve"> is indicated by L2 signaling, where the interruption time for PCell is 6</w:t>
      </w:r>
      <w:r w:rsidR="008F393A">
        <w:rPr>
          <w:rFonts w:hint="eastAsia"/>
          <w:lang w:eastAsia="zh-CN"/>
        </w:rPr>
        <w:t>~</w:t>
      </w:r>
      <w:r w:rsidR="008F393A">
        <w:rPr>
          <w:lang w:eastAsia="zh-CN"/>
        </w:rPr>
        <w:t xml:space="preserve">10ms and the interruption time for SCell </w:t>
      </w:r>
      <w:r w:rsidR="008D6C55">
        <w:rPr>
          <w:lang w:eastAsia="zh-CN"/>
        </w:rPr>
        <w:t xml:space="preserve">is </w:t>
      </w:r>
      <w:r w:rsidR="00F561BC">
        <w:rPr>
          <w:lang w:eastAsia="zh-CN"/>
        </w:rPr>
        <w:t>20</w:t>
      </w:r>
      <w:r w:rsidR="008D6C55">
        <w:rPr>
          <w:lang w:eastAsia="zh-CN"/>
        </w:rPr>
        <w:t xml:space="preserve">~50ms since </w:t>
      </w:r>
      <w:r w:rsidR="00E33AA2" w:rsidRPr="00E33AA2">
        <w:rPr>
          <w:lang w:eastAsia="zh-CN"/>
        </w:rPr>
        <w:t>SCell switching is not specifically enhanced in RAN2 and RAN4 in Rel-18.</w:t>
      </w:r>
      <w:r w:rsidR="003A22ED">
        <w:rPr>
          <w:lang w:eastAsia="zh-CN"/>
        </w:rPr>
        <w:t xml:space="preserve"> </w:t>
      </w:r>
    </w:p>
    <w:p w14:paraId="14A384F4" w14:textId="0AC91DE7" w:rsidR="004F449C" w:rsidRDefault="00ED6105" w:rsidP="00FD3558">
      <w:pPr>
        <w:rPr>
          <w:lang w:eastAsia="zh-CN"/>
        </w:rPr>
      </w:pPr>
      <w:r>
        <w:rPr>
          <w:lang w:eastAsia="zh-CN"/>
        </w:rPr>
        <w:t>Thus, it can be found that</w:t>
      </w:r>
      <w:r w:rsidR="00714B45" w:rsidRPr="00714B45">
        <w:rPr>
          <w:lang w:eastAsia="zh-CN"/>
        </w:rPr>
        <w:t xml:space="preserve"> the interruption time is quite long based on the current switching mechanisms</w:t>
      </w:r>
      <w:r w:rsidR="00967BAE">
        <w:rPr>
          <w:lang w:eastAsia="zh-CN"/>
        </w:rPr>
        <w:t xml:space="preserve"> especially considering SCells</w:t>
      </w:r>
      <w:r w:rsidR="00714B45" w:rsidRPr="00714B45">
        <w:rPr>
          <w:lang w:eastAsia="zh-CN"/>
        </w:rPr>
        <w:t>, which would have significant impact on the UE experience.</w:t>
      </w:r>
      <w:r w:rsidR="00AA511F">
        <w:rPr>
          <w:rFonts w:hint="eastAsia"/>
          <w:lang w:eastAsia="zh-CN"/>
        </w:rPr>
        <w:t xml:space="preserve"> </w:t>
      </w:r>
      <w:r w:rsidR="00EC6D1E">
        <w:rPr>
          <w:lang w:eastAsia="zh-CN"/>
        </w:rPr>
        <w:t xml:space="preserve">It is promising to do </w:t>
      </w:r>
      <w:r w:rsidR="00967BAE">
        <w:rPr>
          <w:lang w:eastAsia="zh-CN"/>
        </w:rPr>
        <w:t>further</w:t>
      </w:r>
      <w:r w:rsidR="00EC6D1E">
        <w:rPr>
          <w:lang w:eastAsia="zh-CN"/>
        </w:rPr>
        <w:t xml:space="preserve"> enhancements in Rel-19 to support fast DL carrier switching. </w:t>
      </w:r>
    </w:p>
    <w:p w14:paraId="3A229967" w14:textId="2B8F37F7" w:rsidR="00C91674" w:rsidRDefault="00ED6105" w:rsidP="00FD3558">
      <w:pPr>
        <w:rPr>
          <w:lang w:eastAsia="zh-CN"/>
        </w:rPr>
      </w:pPr>
      <w:r>
        <w:rPr>
          <w:lang w:eastAsia="zh-CN"/>
        </w:rPr>
        <w:t xml:space="preserve">One </w:t>
      </w:r>
      <w:r w:rsidR="00C013DE">
        <w:rPr>
          <w:lang w:eastAsia="zh-CN"/>
        </w:rPr>
        <w:t xml:space="preserve">potential </w:t>
      </w:r>
      <w:r w:rsidR="00967BAE">
        <w:rPr>
          <w:lang w:eastAsia="zh-CN"/>
        </w:rPr>
        <w:t xml:space="preserve">direction </w:t>
      </w:r>
      <w:r w:rsidR="00C013DE">
        <w:rPr>
          <w:lang w:eastAsia="zh-CN"/>
        </w:rPr>
        <w:t>is to support</w:t>
      </w:r>
      <w:r w:rsidR="00824984">
        <w:rPr>
          <w:lang w:eastAsia="zh-CN"/>
        </w:rPr>
        <w:t xml:space="preserve"> carrier switching via L1-based BWP switching</w:t>
      </w:r>
      <w:r w:rsidR="00184D73">
        <w:rPr>
          <w:lang w:eastAsia="zh-CN"/>
        </w:rPr>
        <w:t xml:space="preserve"> to reduce the interruption time</w:t>
      </w:r>
      <w:r w:rsidR="00824984">
        <w:rPr>
          <w:lang w:eastAsia="zh-CN"/>
        </w:rPr>
        <w:t>.</w:t>
      </w:r>
      <w:r w:rsidR="000D16D5">
        <w:rPr>
          <w:lang w:eastAsia="zh-CN"/>
        </w:rPr>
        <w:t xml:space="preserve"> </w:t>
      </w:r>
      <w:r w:rsidR="009A6655" w:rsidRPr="009A6655">
        <w:rPr>
          <w:lang w:eastAsia="zh-CN"/>
        </w:rPr>
        <w:t xml:space="preserve">The network </w:t>
      </w:r>
      <w:r w:rsidR="00FA5ADC">
        <w:rPr>
          <w:lang w:eastAsia="zh-CN"/>
        </w:rPr>
        <w:t xml:space="preserve">can </w:t>
      </w:r>
      <w:r w:rsidR="009A6655" w:rsidRPr="009A6655">
        <w:rPr>
          <w:lang w:eastAsia="zh-CN"/>
        </w:rPr>
        <w:t xml:space="preserve">configure multiple BWPs in each cell with at least one dormant BWP, </w:t>
      </w:r>
      <w:r w:rsidR="00D12B2E" w:rsidRPr="009A6655">
        <w:rPr>
          <w:lang w:eastAsia="zh-CN"/>
        </w:rPr>
        <w:t xml:space="preserve">only the activated carrier with non-dormant BWP as the current BWP </w:t>
      </w:r>
      <w:r w:rsidR="00D12B2E">
        <w:rPr>
          <w:lang w:eastAsia="zh-CN"/>
        </w:rPr>
        <w:t>is</w:t>
      </w:r>
      <w:r w:rsidR="00D12B2E" w:rsidRPr="009A6655">
        <w:rPr>
          <w:lang w:eastAsia="zh-CN"/>
        </w:rPr>
        <w:t xml:space="preserve"> </w:t>
      </w:r>
      <w:r w:rsidR="00D12B2E">
        <w:rPr>
          <w:lang w:eastAsia="zh-CN"/>
        </w:rPr>
        <w:t xml:space="preserve">counted as one CA carrier </w:t>
      </w:r>
      <w:r w:rsidR="00967BAE">
        <w:rPr>
          <w:lang w:eastAsia="zh-CN"/>
        </w:rPr>
        <w:t>consisting of</w:t>
      </w:r>
      <w:r w:rsidR="00D12B2E">
        <w:rPr>
          <w:lang w:eastAsia="zh-CN"/>
        </w:rPr>
        <w:t xml:space="preserve"> the </w:t>
      </w:r>
      <w:r w:rsidR="00D12B2E" w:rsidRPr="009A6655">
        <w:rPr>
          <w:lang w:eastAsia="zh-CN"/>
        </w:rPr>
        <w:t>UE CA capability</w:t>
      </w:r>
      <w:r w:rsidR="009A6655" w:rsidRPr="009A6655">
        <w:rPr>
          <w:lang w:eastAsia="zh-CN"/>
        </w:rPr>
        <w:t>, i.e. the number of configured activated carriers can be larger than the number of DL carriers supported by UE CA capability</w:t>
      </w:r>
      <w:r w:rsidR="009C2634">
        <w:rPr>
          <w:lang w:eastAsia="zh-CN"/>
        </w:rPr>
        <w:t>. Then</w:t>
      </w:r>
      <w:r w:rsidR="0028561F">
        <w:rPr>
          <w:lang w:eastAsia="zh-CN"/>
        </w:rPr>
        <w:t xml:space="preserve"> the Rel-15 1~2</w:t>
      </w:r>
      <w:r w:rsidR="009C2634">
        <w:rPr>
          <w:lang w:eastAsia="zh-CN"/>
        </w:rPr>
        <w:t>ms BWP switching can be</w:t>
      </w:r>
      <w:r w:rsidR="009C2634" w:rsidRPr="009C2634">
        <w:rPr>
          <w:lang w:eastAsia="zh-CN"/>
        </w:rPr>
        <w:t xml:space="preserve"> reused </w:t>
      </w:r>
      <w:r w:rsidR="00FA5ADC">
        <w:rPr>
          <w:lang w:eastAsia="zh-CN"/>
        </w:rPr>
        <w:t>to switch transmission cells</w:t>
      </w:r>
      <w:r w:rsidR="00DD42F5">
        <w:rPr>
          <w:lang w:eastAsia="zh-CN"/>
        </w:rPr>
        <w:t xml:space="preserve">. </w:t>
      </w:r>
      <w:r w:rsidR="006F30FB">
        <w:rPr>
          <w:lang w:eastAsia="zh-CN"/>
        </w:rPr>
        <w:t xml:space="preserve">For </w:t>
      </w:r>
      <w:r w:rsidR="00EC6DF4">
        <w:rPr>
          <w:lang w:eastAsia="zh-CN"/>
        </w:rPr>
        <w:t>example</w:t>
      </w:r>
      <w:r w:rsidR="006F30FB">
        <w:rPr>
          <w:lang w:eastAsia="zh-CN"/>
        </w:rPr>
        <w:t>,</w:t>
      </w:r>
      <w:r w:rsidR="00EC6DF4">
        <w:rPr>
          <w:lang w:eastAsia="zh-CN"/>
        </w:rPr>
        <w:t xml:space="preserve"> a</w:t>
      </w:r>
      <w:r w:rsidR="00DD42F5">
        <w:rPr>
          <w:lang w:eastAsia="zh-CN"/>
        </w:rPr>
        <w:t xml:space="preserve">s </w:t>
      </w:r>
      <w:r w:rsidR="001B3212">
        <w:rPr>
          <w:lang w:eastAsia="zh-CN"/>
        </w:rPr>
        <w:t xml:space="preserve">shown in </w:t>
      </w:r>
      <w:r w:rsidR="002875E5" w:rsidRPr="0028561F">
        <w:rPr>
          <w:lang w:eastAsia="zh-CN"/>
        </w:rPr>
        <w:t xml:space="preserve">Figure </w:t>
      </w:r>
      <w:r w:rsidR="004C55AB">
        <w:rPr>
          <w:lang w:eastAsia="zh-CN"/>
        </w:rPr>
        <w:t>4</w:t>
      </w:r>
      <w:r w:rsidR="00EC0E51">
        <w:rPr>
          <w:lang w:eastAsia="zh-CN"/>
        </w:rPr>
        <w:t xml:space="preserve">, network </w:t>
      </w:r>
      <w:r w:rsidR="0095013D">
        <w:rPr>
          <w:lang w:eastAsia="zh-CN"/>
        </w:rPr>
        <w:t>configures and activ</w:t>
      </w:r>
      <w:r w:rsidR="00967BAE">
        <w:rPr>
          <w:lang w:eastAsia="zh-CN"/>
        </w:rPr>
        <w:t>at</w:t>
      </w:r>
      <w:r w:rsidR="0095013D">
        <w:rPr>
          <w:lang w:eastAsia="zh-CN"/>
        </w:rPr>
        <w:t>es 4 cells while the</w:t>
      </w:r>
      <w:r w:rsidR="00C91674">
        <w:rPr>
          <w:lang w:eastAsia="zh-CN"/>
        </w:rPr>
        <w:t xml:space="preserve"> UE only has 2 s</w:t>
      </w:r>
      <w:r w:rsidR="00C91674" w:rsidRPr="00C91674">
        <w:rPr>
          <w:lang w:eastAsia="zh-CN"/>
        </w:rPr>
        <w:t xml:space="preserve">imultaneous PDSCH </w:t>
      </w:r>
      <w:r w:rsidR="00343558">
        <w:rPr>
          <w:lang w:eastAsia="zh-CN"/>
        </w:rPr>
        <w:t xml:space="preserve">transmission </w:t>
      </w:r>
      <w:r w:rsidR="00C91674" w:rsidRPr="00C91674">
        <w:rPr>
          <w:lang w:eastAsia="zh-CN"/>
        </w:rPr>
        <w:t>capability</w:t>
      </w:r>
      <w:r w:rsidR="0095013D">
        <w:rPr>
          <w:lang w:eastAsia="zh-CN"/>
        </w:rPr>
        <w:t>.</w:t>
      </w:r>
      <w:r w:rsidR="000B41D0">
        <w:rPr>
          <w:lang w:eastAsia="zh-CN"/>
        </w:rPr>
        <w:t xml:space="preserve"> In this case, </w:t>
      </w:r>
      <w:r w:rsidR="00A60F91">
        <w:rPr>
          <w:lang w:eastAsia="zh-CN"/>
        </w:rPr>
        <w:t>the network can set two of the</w:t>
      </w:r>
      <w:r w:rsidR="00D64C13">
        <w:rPr>
          <w:lang w:eastAsia="zh-CN"/>
        </w:rPr>
        <w:t xml:space="preserve"> SC</w:t>
      </w:r>
      <w:r w:rsidR="00A60F91">
        <w:rPr>
          <w:lang w:eastAsia="zh-CN"/>
        </w:rPr>
        <w:t>ells as dormant BWP, which</w:t>
      </w:r>
      <w:r w:rsidR="00604325">
        <w:rPr>
          <w:lang w:eastAsia="zh-CN"/>
        </w:rPr>
        <w:t xml:space="preserve"> doesn’t occupy the PDSCH processing capability</w:t>
      </w:r>
      <w:r w:rsidR="00A60F91">
        <w:rPr>
          <w:lang w:eastAsia="zh-CN"/>
        </w:rPr>
        <w:t>.</w:t>
      </w:r>
    </w:p>
    <w:p w14:paraId="175A97C4" w14:textId="4A11623C" w:rsidR="003E48D4" w:rsidRDefault="00DD146F" w:rsidP="0094063F">
      <w:pPr>
        <w:jc w:val="center"/>
        <w:rPr>
          <w:lang w:eastAsia="zh-CN"/>
        </w:rPr>
      </w:pPr>
      <w:r w:rsidRPr="00DD146F">
        <w:rPr>
          <w:noProof/>
          <w:lang w:eastAsia="zh-CN"/>
        </w:rPr>
        <w:drawing>
          <wp:inline distT="0" distB="0" distL="0" distR="0" wp14:anchorId="17F275C2" wp14:editId="42053CC3">
            <wp:extent cx="2559600" cy="1098000"/>
            <wp:effectExtent l="0" t="0" r="0" b="6985"/>
            <wp:docPr id="77"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图片 76"/>
                    <pic:cNvPicPr>
                      <a:picLocks noChangeAspect="1"/>
                    </pic:cNvPicPr>
                  </pic:nvPicPr>
                  <pic:blipFill>
                    <a:blip r:embed="rId11"/>
                    <a:stretch>
                      <a:fillRect/>
                    </a:stretch>
                  </pic:blipFill>
                  <pic:spPr>
                    <a:xfrm>
                      <a:off x="0" y="0"/>
                      <a:ext cx="2559600" cy="1098000"/>
                    </a:xfrm>
                    <a:prstGeom prst="rect">
                      <a:avLst/>
                    </a:prstGeom>
                  </pic:spPr>
                </pic:pic>
              </a:graphicData>
            </a:graphic>
          </wp:inline>
        </w:drawing>
      </w:r>
    </w:p>
    <w:p w14:paraId="03EA7192" w14:textId="69CA7F3C" w:rsidR="009C7377" w:rsidRPr="00EE77D5" w:rsidRDefault="009C7377" w:rsidP="0094063F">
      <w:pPr>
        <w:autoSpaceDE/>
        <w:autoSpaceDN/>
        <w:adjustRightInd/>
        <w:snapToGrid/>
        <w:spacing w:line="264" w:lineRule="auto"/>
        <w:jc w:val="center"/>
        <w:rPr>
          <w:b/>
          <w:sz w:val="20"/>
          <w:lang w:eastAsia="zh-CN"/>
        </w:rPr>
      </w:pPr>
      <w:r w:rsidRPr="00EE77D5">
        <w:rPr>
          <w:b/>
          <w:sz w:val="20"/>
          <w:lang w:eastAsia="zh-CN"/>
        </w:rPr>
        <w:t>Figure</w:t>
      </w:r>
      <w:r w:rsidR="002875E5" w:rsidRPr="00EE77D5">
        <w:rPr>
          <w:b/>
          <w:sz w:val="20"/>
          <w:lang w:eastAsia="zh-CN"/>
        </w:rPr>
        <w:t xml:space="preserve"> </w:t>
      </w:r>
      <w:r w:rsidR="004C55AB">
        <w:rPr>
          <w:b/>
          <w:sz w:val="20"/>
          <w:lang w:eastAsia="zh-CN"/>
        </w:rPr>
        <w:t>4</w:t>
      </w:r>
      <w:r w:rsidR="0094063F" w:rsidRPr="00EE77D5">
        <w:rPr>
          <w:b/>
          <w:sz w:val="20"/>
          <w:lang w:eastAsia="zh-CN"/>
        </w:rPr>
        <w:t>.</w:t>
      </w:r>
      <w:r w:rsidRPr="00EE77D5">
        <w:rPr>
          <w:b/>
          <w:sz w:val="20"/>
          <w:lang w:eastAsia="zh-CN"/>
        </w:rPr>
        <w:t xml:space="preserve"> </w:t>
      </w:r>
      <w:r w:rsidR="0094063F" w:rsidRPr="00EE77D5">
        <w:rPr>
          <w:b/>
          <w:sz w:val="20"/>
          <w:lang w:eastAsia="zh-CN"/>
        </w:rPr>
        <w:t>Carrier switch via L1-based BWP switching</w:t>
      </w:r>
      <w:r w:rsidR="00210ED2" w:rsidRPr="00EE77D5">
        <w:rPr>
          <w:b/>
          <w:sz w:val="20"/>
          <w:lang w:eastAsia="zh-CN"/>
        </w:rPr>
        <w:t xml:space="preserve"> in Rel-19</w:t>
      </w:r>
    </w:p>
    <w:p w14:paraId="083CA763" w14:textId="65A87421" w:rsidR="008D31E4" w:rsidRDefault="00A54576" w:rsidP="00FD3558">
      <w:pPr>
        <w:rPr>
          <w:lang w:eastAsia="zh-CN"/>
        </w:rPr>
      </w:pPr>
      <w:r>
        <w:rPr>
          <w:lang w:eastAsia="zh-CN"/>
        </w:rPr>
        <w:t xml:space="preserve">Table </w:t>
      </w:r>
      <w:r w:rsidR="00417EAC">
        <w:rPr>
          <w:lang w:eastAsia="zh-CN"/>
        </w:rPr>
        <w:t>1</w:t>
      </w:r>
      <w:r>
        <w:rPr>
          <w:lang w:eastAsia="zh-CN"/>
        </w:rPr>
        <w:t xml:space="preserve"> presents the interruption time for PCell switching and SCell switching</w:t>
      </w:r>
      <w:r w:rsidR="00210ED2">
        <w:rPr>
          <w:lang w:eastAsia="zh-CN"/>
        </w:rPr>
        <w:t xml:space="preserve"> in R</w:t>
      </w:r>
      <w:r w:rsidR="008C06BB">
        <w:rPr>
          <w:lang w:eastAsia="zh-CN"/>
        </w:rPr>
        <w:t>el-</w:t>
      </w:r>
      <w:r w:rsidR="00210ED2">
        <w:rPr>
          <w:lang w:eastAsia="zh-CN"/>
        </w:rPr>
        <w:t>18 and R</w:t>
      </w:r>
      <w:r w:rsidR="008C06BB">
        <w:rPr>
          <w:lang w:eastAsia="zh-CN"/>
        </w:rPr>
        <w:t>el-</w:t>
      </w:r>
      <w:r w:rsidR="00210ED2">
        <w:rPr>
          <w:lang w:eastAsia="zh-CN"/>
        </w:rPr>
        <w:t>19</w:t>
      </w:r>
      <w:r w:rsidR="003D24E1">
        <w:rPr>
          <w:lang w:eastAsia="zh-CN"/>
        </w:rPr>
        <w:t>.</w:t>
      </w:r>
      <w:r w:rsidR="00210ED2">
        <w:rPr>
          <w:lang w:eastAsia="zh-CN"/>
        </w:rPr>
        <w:t xml:space="preserve"> </w:t>
      </w:r>
      <w:r w:rsidR="00AA16F9">
        <w:rPr>
          <w:lang w:eastAsia="zh-CN"/>
        </w:rPr>
        <w:t>T</w:t>
      </w:r>
      <w:r w:rsidR="00AA16F9" w:rsidRPr="00AA16F9">
        <w:rPr>
          <w:lang w:eastAsia="zh-CN"/>
        </w:rPr>
        <w:t xml:space="preserve">he SCell </w:t>
      </w:r>
      <w:r w:rsidR="00AA16F9">
        <w:rPr>
          <w:lang w:eastAsia="zh-CN"/>
        </w:rPr>
        <w:t>switching</w:t>
      </w:r>
      <w:r w:rsidR="00AA16F9" w:rsidRPr="00AA16F9">
        <w:rPr>
          <w:lang w:eastAsia="zh-CN"/>
        </w:rPr>
        <w:t xml:space="preserve"> delay is </w:t>
      </w:r>
      <w:r w:rsidR="00AA16F9">
        <w:rPr>
          <w:lang w:eastAsia="zh-CN"/>
        </w:rPr>
        <w:t>~50</w:t>
      </w:r>
      <w:r w:rsidR="00AA16F9" w:rsidRPr="00AA16F9">
        <w:rPr>
          <w:lang w:eastAsia="zh-CN"/>
        </w:rPr>
        <w:t>ms</w:t>
      </w:r>
      <w:r w:rsidR="00AA16F9">
        <w:rPr>
          <w:lang w:eastAsia="zh-CN"/>
        </w:rPr>
        <w:t xml:space="preserve"> in Rel-18</w:t>
      </w:r>
      <w:r w:rsidR="00AA16F9" w:rsidRPr="00AA16F9">
        <w:rPr>
          <w:lang w:eastAsia="zh-CN"/>
        </w:rPr>
        <w:t>. In R</w:t>
      </w:r>
      <w:r w:rsidR="008046D2">
        <w:rPr>
          <w:lang w:eastAsia="zh-CN"/>
        </w:rPr>
        <w:t>el-</w:t>
      </w:r>
      <w:r w:rsidR="00AA16F9" w:rsidRPr="00AA16F9">
        <w:rPr>
          <w:lang w:eastAsia="zh-CN"/>
        </w:rPr>
        <w:t xml:space="preserve">19, the </w:t>
      </w:r>
      <w:r w:rsidR="008046D2">
        <w:rPr>
          <w:lang w:eastAsia="zh-CN"/>
        </w:rPr>
        <w:t>switching</w:t>
      </w:r>
      <w:r w:rsidR="00AA16F9" w:rsidRPr="00AA16F9">
        <w:rPr>
          <w:lang w:eastAsia="zh-CN"/>
        </w:rPr>
        <w:t xml:space="preserve"> delay can be reduced to </w:t>
      </w:r>
      <w:r w:rsidR="008046D2">
        <w:rPr>
          <w:lang w:eastAsia="zh-CN"/>
        </w:rPr>
        <w:t>~</w:t>
      </w:r>
      <w:r w:rsidR="0060740D">
        <w:rPr>
          <w:lang w:eastAsia="zh-CN"/>
        </w:rPr>
        <w:t>1</w:t>
      </w:r>
      <w:r w:rsidR="00AA16F9" w:rsidRPr="00AA16F9">
        <w:rPr>
          <w:lang w:eastAsia="zh-CN"/>
        </w:rPr>
        <w:t xml:space="preserve">ms by </w:t>
      </w:r>
      <w:r w:rsidR="008046D2">
        <w:rPr>
          <w:lang w:eastAsia="zh-CN"/>
        </w:rPr>
        <w:t xml:space="preserve">reusing </w:t>
      </w:r>
      <w:r w:rsidR="00AA16F9" w:rsidRPr="00AA16F9">
        <w:rPr>
          <w:lang w:eastAsia="zh-CN"/>
        </w:rPr>
        <w:t>the BWP</w:t>
      </w:r>
      <w:r w:rsidR="008046D2">
        <w:rPr>
          <w:lang w:eastAsia="zh-CN"/>
        </w:rPr>
        <w:t xml:space="preserve"> switching mechanism</w:t>
      </w:r>
      <w:r w:rsidR="00AA16F9" w:rsidRPr="00AA16F9">
        <w:rPr>
          <w:lang w:eastAsia="zh-CN"/>
        </w:rPr>
        <w:t>.</w:t>
      </w:r>
      <w:r w:rsidR="00F52719">
        <w:rPr>
          <w:rFonts w:hint="eastAsia"/>
          <w:lang w:eastAsia="zh-CN"/>
        </w:rPr>
        <w:t xml:space="preserve"> </w:t>
      </w:r>
      <w:r w:rsidR="00BC03C2">
        <w:rPr>
          <w:lang w:eastAsia="zh-CN"/>
        </w:rPr>
        <w:t xml:space="preserve">The </w:t>
      </w:r>
      <w:r w:rsidR="00BC03C2" w:rsidRPr="00006E68">
        <w:rPr>
          <w:lang w:eastAsia="zh-CN"/>
        </w:rPr>
        <w:t xml:space="preserve">corresponding </w:t>
      </w:r>
      <w:r w:rsidR="00BC03C2">
        <w:rPr>
          <w:lang w:eastAsia="zh-CN"/>
        </w:rPr>
        <w:t xml:space="preserve">evaluation result of </w:t>
      </w:r>
      <w:r w:rsidR="008D31E4">
        <w:rPr>
          <w:lang w:eastAsia="zh-CN"/>
        </w:rPr>
        <w:t>DL UPT</w:t>
      </w:r>
      <w:r w:rsidR="00BC03C2">
        <w:rPr>
          <w:lang w:eastAsia="zh-CN"/>
        </w:rPr>
        <w:t xml:space="preserve"> is provided in </w:t>
      </w:r>
      <w:r w:rsidR="004E3C5D" w:rsidRPr="0028561F">
        <w:rPr>
          <w:lang w:eastAsia="zh-CN"/>
        </w:rPr>
        <w:t>F</w:t>
      </w:r>
      <w:r w:rsidR="00BF555C" w:rsidRPr="0028561F">
        <w:rPr>
          <w:lang w:eastAsia="zh-CN"/>
        </w:rPr>
        <w:t xml:space="preserve">igure </w:t>
      </w:r>
      <w:r w:rsidR="00EB0C80">
        <w:rPr>
          <w:lang w:eastAsia="zh-CN"/>
        </w:rPr>
        <w:t>5</w:t>
      </w:r>
      <w:r w:rsidR="00485CFE">
        <w:rPr>
          <w:lang w:eastAsia="zh-CN"/>
        </w:rPr>
        <w:t xml:space="preserve">, </w:t>
      </w:r>
      <w:r w:rsidR="008D31E4">
        <w:rPr>
          <w:lang w:eastAsia="zh-CN"/>
        </w:rPr>
        <w:t xml:space="preserve">for which detailed simulation assumptions can be found in the </w:t>
      </w:r>
      <w:r w:rsidR="00833D1D">
        <w:rPr>
          <w:lang w:eastAsia="zh-CN"/>
        </w:rPr>
        <w:t>A</w:t>
      </w:r>
      <w:r w:rsidR="008D31E4">
        <w:rPr>
          <w:lang w:eastAsia="zh-CN"/>
        </w:rPr>
        <w:t>ppendix A.</w:t>
      </w:r>
    </w:p>
    <w:p w14:paraId="28E97734" w14:textId="3DEC5B73" w:rsidR="006C633A" w:rsidRPr="00C819C8" w:rsidRDefault="006C633A" w:rsidP="006C633A">
      <w:pPr>
        <w:jc w:val="center"/>
        <w:rPr>
          <w:sz w:val="21"/>
          <w:lang w:eastAsia="zh-CN"/>
        </w:rPr>
      </w:pPr>
      <w:r w:rsidRPr="00C819C8">
        <w:rPr>
          <w:sz w:val="21"/>
          <w:lang w:eastAsia="zh-CN"/>
        </w:rPr>
        <w:t xml:space="preserve">Table </w:t>
      </w:r>
      <w:r w:rsidR="00417EAC" w:rsidRPr="00C819C8">
        <w:rPr>
          <w:sz w:val="21"/>
          <w:lang w:eastAsia="zh-CN"/>
        </w:rPr>
        <w:t>1</w:t>
      </w:r>
      <w:r w:rsidRPr="00C819C8">
        <w:rPr>
          <w:sz w:val="21"/>
          <w:lang w:eastAsia="zh-CN"/>
        </w:rPr>
        <w:t>.</w:t>
      </w:r>
      <w:r w:rsidR="00DE1E09" w:rsidRPr="00C819C8">
        <w:rPr>
          <w:sz w:val="21"/>
          <w:lang w:eastAsia="zh-CN"/>
        </w:rPr>
        <w:t xml:space="preserve"> I</w:t>
      </w:r>
      <w:r w:rsidR="00E64894" w:rsidRPr="00C819C8">
        <w:rPr>
          <w:sz w:val="21"/>
          <w:lang w:eastAsia="zh-CN"/>
        </w:rPr>
        <w:t>nterruption time for PCell switching and SCell switching</w:t>
      </w:r>
    </w:p>
    <w:tbl>
      <w:tblPr>
        <w:tblStyle w:val="TableGrid"/>
        <w:tblW w:w="0" w:type="auto"/>
        <w:jc w:val="center"/>
        <w:tblLook w:val="04A0" w:firstRow="1" w:lastRow="0" w:firstColumn="1" w:lastColumn="0" w:noHBand="0" w:noVBand="1"/>
      </w:tblPr>
      <w:tblGrid>
        <w:gridCol w:w="3823"/>
        <w:gridCol w:w="1915"/>
        <w:gridCol w:w="1915"/>
      </w:tblGrid>
      <w:tr w:rsidR="005E1B67" w14:paraId="15A6091B" w14:textId="77777777" w:rsidTr="00927BDD">
        <w:trPr>
          <w:jc w:val="center"/>
        </w:trPr>
        <w:tc>
          <w:tcPr>
            <w:tcW w:w="3823" w:type="dxa"/>
            <w:vAlign w:val="center"/>
          </w:tcPr>
          <w:p w14:paraId="75C288D5" w14:textId="77777777" w:rsidR="005E1B67" w:rsidRPr="004A6D3F" w:rsidRDefault="005E1B67" w:rsidP="00272D70">
            <w:pPr>
              <w:widowControl/>
              <w:rPr>
                <w:rFonts w:eastAsia="Microsoft YaHei"/>
                <w:b/>
                <w:bCs/>
                <w:color w:val="1D1B11" w:themeColor="background2" w:themeShade="1A"/>
                <w:kern w:val="24"/>
                <w:sz w:val="20"/>
                <w:szCs w:val="20"/>
              </w:rPr>
            </w:pPr>
          </w:p>
        </w:tc>
        <w:tc>
          <w:tcPr>
            <w:tcW w:w="1915" w:type="dxa"/>
            <w:vAlign w:val="center"/>
          </w:tcPr>
          <w:p w14:paraId="43084BCA" w14:textId="66B35483" w:rsidR="005E1B67" w:rsidRPr="004A6D3F" w:rsidRDefault="005E1B67" w:rsidP="00927BDD">
            <w:pPr>
              <w:widowControl/>
              <w:jc w:val="center"/>
              <w:rPr>
                <w:rFonts w:eastAsia="Microsoft YaHei"/>
                <w:b/>
                <w:bCs/>
                <w:color w:val="1D1B11" w:themeColor="background2" w:themeShade="1A"/>
                <w:kern w:val="24"/>
                <w:sz w:val="20"/>
                <w:szCs w:val="20"/>
              </w:rPr>
            </w:pPr>
            <w:r w:rsidRPr="004A6D3F">
              <w:rPr>
                <w:rFonts w:eastAsia="Microsoft YaHei" w:hint="eastAsia"/>
                <w:b/>
                <w:bCs/>
                <w:color w:val="1D1B11" w:themeColor="background2" w:themeShade="1A"/>
                <w:kern w:val="24"/>
                <w:sz w:val="20"/>
                <w:szCs w:val="20"/>
              </w:rPr>
              <w:t>R</w:t>
            </w:r>
            <w:r w:rsidR="0040379E">
              <w:rPr>
                <w:rFonts w:eastAsia="Microsoft YaHei"/>
                <w:b/>
                <w:bCs/>
                <w:color w:val="1D1B11" w:themeColor="background2" w:themeShade="1A"/>
                <w:kern w:val="24"/>
                <w:sz w:val="20"/>
                <w:szCs w:val="20"/>
              </w:rPr>
              <w:t>el-</w:t>
            </w:r>
            <w:r w:rsidRPr="004A6D3F">
              <w:rPr>
                <w:rFonts w:eastAsia="Microsoft YaHei"/>
                <w:b/>
                <w:bCs/>
                <w:color w:val="1D1B11" w:themeColor="background2" w:themeShade="1A"/>
                <w:kern w:val="24"/>
                <w:sz w:val="20"/>
                <w:szCs w:val="20"/>
              </w:rPr>
              <w:t>18</w:t>
            </w:r>
          </w:p>
        </w:tc>
        <w:tc>
          <w:tcPr>
            <w:tcW w:w="1915" w:type="dxa"/>
            <w:vAlign w:val="center"/>
          </w:tcPr>
          <w:p w14:paraId="30505A54" w14:textId="6084D4D7" w:rsidR="005E1B67" w:rsidRPr="004A6D3F" w:rsidRDefault="005E1B67" w:rsidP="00927BDD">
            <w:pPr>
              <w:widowControl/>
              <w:jc w:val="center"/>
              <w:rPr>
                <w:rFonts w:eastAsia="Microsoft YaHei"/>
                <w:b/>
                <w:bCs/>
                <w:color w:val="1D1B11" w:themeColor="background2" w:themeShade="1A"/>
                <w:kern w:val="24"/>
                <w:sz w:val="20"/>
                <w:szCs w:val="20"/>
              </w:rPr>
            </w:pPr>
            <w:r w:rsidRPr="004A6D3F">
              <w:rPr>
                <w:rFonts w:eastAsia="Microsoft YaHei" w:hint="eastAsia"/>
                <w:b/>
                <w:bCs/>
                <w:color w:val="1D1B11" w:themeColor="background2" w:themeShade="1A"/>
                <w:kern w:val="24"/>
                <w:sz w:val="20"/>
                <w:szCs w:val="20"/>
              </w:rPr>
              <w:t>R</w:t>
            </w:r>
            <w:r w:rsidR="0040379E">
              <w:rPr>
                <w:rFonts w:eastAsia="Microsoft YaHei"/>
                <w:b/>
                <w:bCs/>
                <w:color w:val="1D1B11" w:themeColor="background2" w:themeShade="1A"/>
                <w:kern w:val="24"/>
                <w:sz w:val="20"/>
                <w:szCs w:val="20"/>
              </w:rPr>
              <w:t>el-</w:t>
            </w:r>
            <w:r w:rsidRPr="004A6D3F">
              <w:rPr>
                <w:rFonts w:eastAsia="Microsoft YaHei"/>
                <w:b/>
                <w:bCs/>
                <w:color w:val="1D1B11" w:themeColor="background2" w:themeShade="1A"/>
                <w:kern w:val="24"/>
                <w:sz w:val="20"/>
                <w:szCs w:val="20"/>
              </w:rPr>
              <w:t>19</w:t>
            </w:r>
          </w:p>
        </w:tc>
      </w:tr>
      <w:tr w:rsidR="005E1B67" w14:paraId="6BED74A3" w14:textId="77777777" w:rsidTr="00272D70">
        <w:trPr>
          <w:jc w:val="center"/>
        </w:trPr>
        <w:tc>
          <w:tcPr>
            <w:tcW w:w="3823" w:type="dxa"/>
            <w:vAlign w:val="center"/>
          </w:tcPr>
          <w:p w14:paraId="1DB81A51" w14:textId="76DA2F16" w:rsidR="005E1B67" w:rsidRDefault="005E1B67" w:rsidP="00272D70">
            <w:pPr>
              <w:rPr>
                <w:lang w:eastAsia="zh-CN"/>
              </w:rPr>
            </w:pPr>
            <w:r>
              <w:rPr>
                <w:lang w:eastAsia="zh-CN"/>
              </w:rPr>
              <w:t>PCell switching (with SCell or without)</w:t>
            </w:r>
          </w:p>
        </w:tc>
        <w:tc>
          <w:tcPr>
            <w:tcW w:w="1915" w:type="dxa"/>
            <w:vAlign w:val="center"/>
          </w:tcPr>
          <w:p w14:paraId="3AD6502C" w14:textId="5325D9E6" w:rsidR="005E1B67" w:rsidRPr="005E1B67" w:rsidRDefault="006C633A" w:rsidP="00272D70">
            <w:pPr>
              <w:jc w:val="center"/>
              <w:rPr>
                <w:lang w:eastAsia="zh-CN"/>
              </w:rPr>
            </w:pPr>
            <w:r>
              <w:rPr>
                <w:rFonts w:hint="eastAsia"/>
                <w:lang w:eastAsia="zh-CN"/>
              </w:rPr>
              <w:t>6</w:t>
            </w:r>
            <w:r>
              <w:rPr>
                <w:lang w:eastAsia="zh-CN"/>
              </w:rPr>
              <w:t>ms</w:t>
            </w:r>
          </w:p>
        </w:tc>
        <w:tc>
          <w:tcPr>
            <w:tcW w:w="1915" w:type="dxa"/>
            <w:vAlign w:val="center"/>
          </w:tcPr>
          <w:p w14:paraId="4ACE6B0B" w14:textId="28810A6E" w:rsidR="005E1B67" w:rsidRDefault="006C633A" w:rsidP="00272D70">
            <w:pPr>
              <w:jc w:val="center"/>
              <w:rPr>
                <w:lang w:eastAsia="zh-CN"/>
              </w:rPr>
            </w:pPr>
            <w:r>
              <w:rPr>
                <w:rFonts w:hint="eastAsia"/>
                <w:lang w:eastAsia="zh-CN"/>
              </w:rPr>
              <w:t>6</w:t>
            </w:r>
            <w:r>
              <w:rPr>
                <w:lang w:eastAsia="zh-CN"/>
              </w:rPr>
              <w:t>ms</w:t>
            </w:r>
          </w:p>
        </w:tc>
      </w:tr>
      <w:tr w:rsidR="005E1B67" w14:paraId="0B220FAE" w14:textId="77777777" w:rsidTr="00272D70">
        <w:trPr>
          <w:jc w:val="center"/>
        </w:trPr>
        <w:tc>
          <w:tcPr>
            <w:tcW w:w="3823" w:type="dxa"/>
            <w:vAlign w:val="center"/>
          </w:tcPr>
          <w:p w14:paraId="0FA083C9" w14:textId="65A0BEFA" w:rsidR="005E1B67" w:rsidRDefault="000E04B2" w:rsidP="00272D70">
            <w:pPr>
              <w:rPr>
                <w:lang w:eastAsia="zh-CN"/>
              </w:rPr>
            </w:pPr>
            <w:r>
              <w:rPr>
                <w:rFonts w:hint="eastAsia"/>
                <w:lang w:eastAsia="zh-CN"/>
              </w:rPr>
              <w:t>S</w:t>
            </w:r>
            <w:r>
              <w:rPr>
                <w:lang w:eastAsia="zh-CN"/>
              </w:rPr>
              <w:t>Cell switching</w:t>
            </w:r>
          </w:p>
        </w:tc>
        <w:tc>
          <w:tcPr>
            <w:tcW w:w="1915" w:type="dxa"/>
            <w:vAlign w:val="center"/>
          </w:tcPr>
          <w:p w14:paraId="1BEC5F28" w14:textId="44B7015A" w:rsidR="005E1B67" w:rsidRDefault="006C633A" w:rsidP="00272D70">
            <w:pPr>
              <w:jc w:val="center"/>
              <w:rPr>
                <w:lang w:eastAsia="zh-CN"/>
              </w:rPr>
            </w:pPr>
            <w:r>
              <w:rPr>
                <w:rFonts w:hint="eastAsia"/>
                <w:lang w:eastAsia="zh-CN"/>
              </w:rPr>
              <w:t>5</w:t>
            </w:r>
            <w:r>
              <w:rPr>
                <w:lang w:eastAsia="zh-CN"/>
              </w:rPr>
              <w:t>0ms</w:t>
            </w:r>
          </w:p>
        </w:tc>
        <w:tc>
          <w:tcPr>
            <w:tcW w:w="1915" w:type="dxa"/>
            <w:vAlign w:val="center"/>
          </w:tcPr>
          <w:p w14:paraId="560B50A8" w14:textId="3BBBA659" w:rsidR="005E1B67" w:rsidRDefault="006C633A" w:rsidP="00272D70">
            <w:pPr>
              <w:jc w:val="center"/>
              <w:rPr>
                <w:lang w:eastAsia="zh-CN"/>
              </w:rPr>
            </w:pPr>
            <w:r>
              <w:rPr>
                <w:rFonts w:hint="eastAsia"/>
                <w:lang w:eastAsia="zh-CN"/>
              </w:rPr>
              <w:t>1ms</w:t>
            </w:r>
          </w:p>
        </w:tc>
      </w:tr>
    </w:tbl>
    <w:p w14:paraId="0AFFD7CD" w14:textId="06C25FA0" w:rsidR="006077FF" w:rsidRPr="006077FF" w:rsidRDefault="00DE74CD" w:rsidP="00D52602">
      <w:pPr>
        <w:spacing w:beforeLines="50" w:before="120"/>
        <w:rPr>
          <w:lang w:eastAsia="zh-CN"/>
        </w:rPr>
      </w:pPr>
      <w:r>
        <w:rPr>
          <w:lang w:eastAsia="zh-CN"/>
        </w:rPr>
        <w:t>It can be observed tha</w:t>
      </w:r>
      <w:r w:rsidR="00A40A6B">
        <w:rPr>
          <w:lang w:eastAsia="zh-CN"/>
        </w:rPr>
        <w:t xml:space="preserve">t </w:t>
      </w:r>
      <w:r w:rsidR="002721D2">
        <w:rPr>
          <w:lang w:eastAsia="zh-CN"/>
        </w:rPr>
        <w:t xml:space="preserve">Rel-19 </w:t>
      </w:r>
      <w:r w:rsidR="00A40A6B">
        <w:rPr>
          <w:lang w:eastAsia="zh-CN"/>
        </w:rPr>
        <w:t xml:space="preserve">carrier switch via L1-based BWP </w:t>
      </w:r>
      <w:r w:rsidR="00644F7F">
        <w:rPr>
          <w:lang w:eastAsia="zh-CN"/>
        </w:rPr>
        <w:t xml:space="preserve">switching </w:t>
      </w:r>
      <w:r w:rsidR="00A40A6B">
        <w:rPr>
          <w:lang w:eastAsia="zh-CN"/>
        </w:rPr>
        <w:t xml:space="preserve">can </w:t>
      </w:r>
      <w:r w:rsidR="00644F7F">
        <w:rPr>
          <w:lang w:eastAsia="zh-CN"/>
        </w:rPr>
        <w:t xml:space="preserve">achieve about 25% gain compared with </w:t>
      </w:r>
      <w:r w:rsidR="002721D2">
        <w:rPr>
          <w:lang w:eastAsia="zh-CN"/>
        </w:rPr>
        <w:t xml:space="preserve">Rel-18. </w:t>
      </w:r>
      <w:r w:rsidR="005E289A">
        <w:rPr>
          <w:lang w:eastAsia="zh-CN"/>
        </w:rPr>
        <w:t>The performance gain comes from</w:t>
      </w:r>
      <w:r w:rsidR="005E289A">
        <w:rPr>
          <w:rFonts w:hint="eastAsia"/>
          <w:lang w:eastAsia="zh-CN"/>
        </w:rPr>
        <w:t xml:space="preserve"> </w:t>
      </w:r>
      <w:r w:rsidR="006077FF" w:rsidRPr="006077FF">
        <w:rPr>
          <w:lang w:eastAsia="zh-CN"/>
        </w:rPr>
        <w:t>adapt</w:t>
      </w:r>
      <w:r w:rsidR="005E289A">
        <w:rPr>
          <w:lang w:eastAsia="zh-CN"/>
        </w:rPr>
        <w:t>ing</w:t>
      </w:r>
      <w:r w:rsidR="006077FF" w:rsidRPr="006077FF">
        <w:rPr>
          <w:lang w:eastAsia="zh-CN"/>
        </w:rPr>
        <w:t xml:space="preserve"> the limited capability according to channel and traffic condition at TTI-level</w:t>
      </w:r>
      <w:r w:rsidR="005E289A">
        <w:rPr>
          <w:lang w:eastAsia="zh-CN"/>
        </w:rPr>
        <w:t>.</w:t>
      </w:r>
    </w:p>
    <w:p w14:paraId="0D243474" w14:textId="0765DA50" w:rsidR="004763A9" w:rsidRDefault="004763A9" w:rsidP="004763A9">
      <w:pPr>
        <w:jc w:val="center"/>
        <w:rPr>
          <w:lang w:eastAsia="zh-CN"/>
        </w:rPr>
      </w:pPr>
      <w:r>
        <w:rPr>
          <w:noProof/>
          <w:lang w:eastAsia="zh-CN"/>
        </w:rPr>
        <w:drawing>
          <wp:inline distT="0" distB="0" distL="0" distR="0" wp14:anchorId="60298FED" wp14:editId="6974EC34">
            <wp:extent cx="2631600" cy="13716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31600" cy="1371600"/>
                    </a:xfrm>
                    <a:prstGeom prst="rect">
                      <a:avLst/>
                    </a:prstGeom>
                    <a:noFill/>
                  </pic:spPr>
                </pic:pic>
              </a:graphicData>
            </a:graphic>
          </wp:inline>
        </w:drawing>
      </w:r>
    </w:p>
    <w:p w14:paraId="0A80E75C" w14:textId="0667CFB6" w:rsidR="00907AA3" w:rsidRPr="00EE77D5" w:rsidRDefault="00CA2ECF" w:rsidP="00EE77D5">
      <w:pPr>
        <w:autoSpaceDE/>
        <w:autoSpaceDN/>
        <w:adjustRightInd/>
        <w:snapToGrid/>
        <w:spacing w:line="264" w:lineRule="auto"/>
        <w:jc w:val="center"/>
        <w:rPr>
          <w:b/>
          <w:sz w:val="20"/>
          <w:lang w:eastAsia="zh-CN"/>
        </w:rPr>
      </w:pPr>
      <w:r w:rsidRPr="00EE77D5">
        <w:rPr>
          <w:b/>
          <w:sz w:val="20"/>
          <w:lang w:eastAsia="zh-CN"/>
        </w:rPr>
        <w:t xml:space="preserve">Figure </w:t>
      </w:r>
      <w:r w:rsidR="00EB0C80">
        <w:rPr>
          <w:b/>
          <w:sz w:val="20"/>
          <w:lang w:eastAsia="zh-CN"/>
        </w:rPr>
        <w:t>5</w:t>
      </w:r>
      <w:r w:rsidRPr="00EE77D5">
        <w:rPr>
          <w:b/>
          <w:sz w:val="20"/>
          <w:lang w:eastAsia="zh-CN"/>
        </w:rPr>
        <w:t xml:space="preserve">. </w:t>
      </w:r>
      <w:r w:rsidR="0093332F" w:rsidRPr="00EE77D5">
        <w:rPr>
          <w:b/>
          <w:sz w:val="20"/>
          <w:lang w:eastAsia="zh-CN"/>
        </w:rPr>
        <w:t>P</w:t>
      </w:r>
      <w:r w:rsidR="00CE328A" w:rsidRPr="00EE77D5">
        <w:rPr>
          <w:b/>
          <w:sz w:val="20"/>
          <w:lang w:eastAsia="zh-CN"/>
        </w:rPr>
        <w:t xml:space="preserve">erformance evaluation </w:t>
      </w:r>
      <w:r w:rsidR="0093332F" w:rsidRPr="00EE77D5">
        <w:rPr>
          <w:b/>
          <w:sz w:val="20"/>
          <w:lang w:eastAsia="zh-CN"/>
        </w:rPr>
        <w:t>results for DL UPT</w:t>
      </w:r>
    </w:p>
    <w:p w14:paraId="4F5D46FD" w14:textId="0A7C0197" w:rsidR="00EC6D1E" w:rsidRDefault="00EF759E" w:rsidP="00FC4C29">
      <w:pPr>
        <w:spacing w:line="264" w:lineRule="auto"/>
        <w:rPr>
          <w:lang w:eastAsia="zh-CN"/>
        </w:rPr>
      </w:pPr>
      <w:r>
        <w:rPr>
          <w:lang w:eastAsia="zh-CN"/>
        </w:rPr>
        <w:t>As analyzed above, s</w:t>
      </w:r>
      <w:r w:rsidR="00EC6D1E" w:rsidRPr="00EC6D1E">
        <w:rPr>
          <w:lang w:eastAsia="zh-CN"/>
        </w:rPr>
        <w:t>upport</w:t>
      </w:r>
      <w:r w:rsidR="00EC6D1E">
        <w:rPr>
          <w:lang w:eastAsia="zh-CN"/>
        </w:rPr>
        <w:t xml:space="preserve"> fast DL carrier switching via L1-based BWP switching</w:t>
      </w:r>
      <w:r>
        <w:rPr>
          <w:lang w:eastAsia="zh-CN"/>
        </w:rPr>
        <w:t xml:space="preserve"> can achieve fast DL carrier switching with ~</w:t>
      </w:r>
      <w:r w:rsidRPr="00EF759E">
        <w:rPr>
          <w:rFonts w:hint="eastAsia"/>
          <w:lang w:eastAsia="zh-CN"/>
        </w:rPr>
        <w:t>millisecond level switching delay</w:t>
      </w:r>
      <w:r>
        <w:rPr>
          <w:lang w:eastAsia="zh-CN"/>
        </w:rPr>
        <w:t>. It</w:t>
      </w:r>
      <w:r w:rsidR="00EC6D1E">
        <w:rPr>
          <w:lang w:eastAsia="zh-CN"/>
        </w:rPr>
        <w:t xml:space="preserve"> can reuse the existing BWP switching mechanism, and thus there is almost zero impact in RAN1, which has the benefit of achieving promising gain with very limited standard effort</w:t>
      </w:r>
      <w:r>
        <w:rPr>
          <w:lang w:eastAsia="zh-CN"/>
        </w:rPr>
        <w:t xml:space="preserve">. </w:t>
      </w:r>
    </w:p>
    <w:p w14:paraId="2EC1F2DF" w14:textId="3FE267D0" w:rsidR="00EC6D1E" w:rsidRDefault="00CC4DAF" w:rsidP="00FC4C29">
      <w:pPr>
        <w:spacing w:line="264" w:lineRule="auto"/>
        <w:rPr>
          <w:b/>
          <w:i/>
          <w:sz w:val="21"/>
          <w:lang w:eastAsia="zh-CN"/>
        </w:rPr>
      </w:pPr>
      <w:r>
        <w:rPr>
          <w:lang w:eastAsia="zh-CN"/>
        </w:rPr>
        <w:lastRenderedPageBreak/>
        <w:t>Some o</w:t>
      </w:r>
      <w:r w:rsidR="006A0E5F">
        <w:rPr>
          <w:lang w:eastAsia="zh-CN"/>
        </w:rPr>
        <w:t>ther mechanism</w:t>
      </w:r>
      <w:r>
        <w:rPr>
          <w:lang w:eastAsia="zh-CN"/>
        </w:rPr>
        <w:t>s</w:t>
      </w:r>
      <w:r w:rsidR="006A0E5F">
        <w:rPr>
          <w:lang w:eastAsia="zh-CN"/>
        </w:rPr>
        <w:t xml:space="preserve"> to achieve faster DL carrier switching (e.g. ~hundreds of </w:t>
      </w:r>
      <m:oMath>
        <m:r>
          <m:rPr>
            <m:sty m:val="p"/>
          </m:rPr>
          <w:rPr>
            <w:rFonts w:ascii="Cambria Math" w:hAnsi="Cambria Math"/>
            <w:lang w:eastAsia="zh-CN"/>
          </w:rPr>
          <m:t>μs</m:t>
        </m:r>
      </m:oMath>
      <w:r w:rsidR="006A0E5F">
        <w:rPr>
          <w:lang w:eastAsia="zh-CN"/>
        </w:rPr>
        <w:t xml:space="preserve"> level)</w:t>
      </w:r>
      <w:r>
        <w:rPr>
          <w:lang w:eastAsia="zh-CN"/>
        </w:rPr>
        <w:t xml:space="preserve"> are proposed by </w:t>
      </w:r>
      <w:r w:rsidR="00331385">
        <w:rPr>
          <w:lang w:eastAsia="zh-CN"/>
        </w:rPr>
        <w:t>other</w:t>
      </w:r>
      <w:r>
        <w:rPr>
          <w:lang w:eastAsia="zh-CN"/>
        </w:rPr>
        <w:t xml:space="preserve"> compani</w:t>
      </w:r>
      <w:r w:rsidR="00331385">
        <w:rPr>
          <w:lang w:eastAsia="zh-CN"/>
        </w:rPr>
        <w:t>es</w:t>
      </w:r>
      <w:r>
        <w:rPr>
          <w:lang w:eastAsia="zh-CN"/>
        </w:rPr>
        <w:t>,</w:t>
      </w:r>
      <w:r w:rsidR="006A0E5F">
        <w:rPr>
          <w:lang w:eastAsia="zh-CN"/>
        </w:rPr>
        <w:t xml:space="preserve"> </w:t>
      </w:r>
      <w:r w:rsidR="00331385">
        <w:rPr>
          <w:lang w:eastAsia="zh-CN"/>
        </w:rPr>
        <w:t xml:space="preserve">which </w:t>
      </w:r>
      <w:r w:rsidR="006A0E5F">
        <w:rPr>
          <w:lang w:eastAsia="zh-CN"/>
        </w:rPr>
        <w:t>can be considered also, e.g. via RRC signaling</w:t>
      </w:r>
      <w:r w:rsidR="004E03F3">
        <w:rPr>
          <w:lang w:eastAsia="zh-CN"/>
        </w:rPr>
        <w:t xml:space="preserve"> to configure semi-static switching pattern</w:t>
      </w:r>
      <w:r w:rsidR="006A0E5F">
        <w:rPr>
          <w:lang w:eastAsia="zh-CN"/>
        </w:rPr>
        <w:t xml:space="preserve"> or </w:t>
      </w:r>
      <w:r w:rsidR="004E03F3">
        <w:rPr>
          <w:lang w:eastAsia="zh-CN"/>
        </w:rPr>
        <w:t xml:space="preserve">via </w:t>
      </w:r>
      <w:r w:rsidR="006A0E5F">
        <w:rPr>
          <w:lang w:eastAsia="zh-CN"/>
        </w:rPr>
        <w:t xml:space="preserve">other L1 signaling </w:t>
      </w:r>
      <w:r w:rsidR="004E03F3">
        <w:rPr>
          <w:lang w:eastAsia="zh-CN"/>
        </w:rPr>
        <w:t xml:space="preserve">to achieve DL Rx switching in similar way as UL Tx switching.   </w:t>
      </w:r>
      <w:r w:rsidR="006A0E5F">
        <w:rPr>
          <w:lang w:eastAsia="zh-CN"/>
        </w:rPr>
        <w:t xml:space="preserve">  </w:t>
      </w:r>
      <w:r w:rsidR="00EC6D1E">
        <w:rPr>
          <w:lang w:eastAsia="zh-CN"/>
        </w:rPr>
        <w:t xml:space="preserve">  </w:t>
      </w:r>
      <w:r w:rsidR="00EC6D1E">
        <w:rPr>
          <w:b/>
          <w:i/>
          <w:sz w:val="21"/>
          <w:lang w:eastAsia="zh-CN"/>
        </w:rPr>
        <w:t xml:space="preserve"> </w:t>
      </w:r>
    </w:p>
    <w:p w14:paraId="04CD4CC5" w14:textId="3B8F666A" w:rsidR="00FC4C29" w:rsidRPr="00027B36" w:rsidRDefault="00E04261" w:rsidP="00FC4C29">
      <w:pPr>
        <w:spacing w:line="264" w:lineRule="auto"/>
        <w:rPr>
          <w:sz w:val="21"/>
        </w:rPr>
      </w:pPr>
      <w:r>
        <w:rPr>
          <w:b/>
          <w:i/>
          <w:sz w:val="21"/>
        </w:rPr>
        <w:t xml:space="preserve">Proposal </w:t>
      </w:r>
      <w:r w:rsidR="00637392">
        <w:rPr>
          <w:b/>
          <w:i/>
          <w:sz w:val="21"/>
        </w:rPr>
        <w:t>3</w:t>
      </w:r>
      <w:r w:rsidR="00FC4C29" w:rsidRPr="008D3051">
        <w:rPr>
          <w:b/>
          <w:i/>
          <w:sz w:val="21"/>
        </w:rPr>
        <w:t xml:space="preserve">: </w:t>
      </w:r>
      <w:r w:rsidR="00FC4C29">
        <w:rPr>
          <w:b/>
          <w:i/>
          <w:sz w:val="21"/>
        </w:rPr>
        <w:t xml:space="preserve">Support </w:t>
      </w:r>
      <w:r w:rsidR="000774F3">
        <w:rPr>
          <w:b/>
          <w:i/>
          <w:sz w:val="21"/>
        </w:rPr>
        <w:t>f</w:t>
      </w:r>
      <w:r w:rsidR="000774F3" w:rsidRPr="000774F3">
        <w:rPr>
          <w:b/>
          <w:i/>
          <w:sz w:val="21"/>
        </w:rPr>
        <w:t>ast DL carrier switching, assuming that the number of configured activated carriers can be larger than the number of DL carriers supported by UE CA capability</w:t>
      </w:r>
      <w:r w:rsidR="000774F3">
        <w:rPr>
          <w:rFonts w:hint="eastAsia"/>
          <w:b/>
          <w:i/>
          <w:sz w:val="21"/>
          <w:lang w:eastAsia="zh-CN"/>
        </w:rPr>
        <w:t>.</w:t>
      </w:r>
    </w:p>
    <w:p w14:paraId="0A7E6741" w14:textId="77777777" w:rsidR="00F41AE6" w:rsidRPr="00D12151" w:rsidRDefault="00F41AE6" w:rsidP="002F312D">
      <w:pPr>
        <w:rPr>
          <w:lang w:eastAsia="zh-CN"/>
        </w:rPr>
      </w:pPr>
    </w:p>
    <w:p w14:paraId="2E4BCE01" w14:textId="0758CACD" w:rsidR="00F41AE6" w:rsidRDefault="00557497" w:rsidP="004A5331">
      <w:pPr>
        <w:pStyle w:val="Heading2"/>
        <w:rPr>
          <w:lang w:eastAsia="zh-CN"/>
        </w:rPr>
      </w:pPr>
      <w:r w:rsidRPr="00557497">
        <w:rPr>
          <w:lang w:eastAsia="zh-CN"/>
        </w:rPr>
        <w:t>Enhancements for efficient multi-carrier operation</w:t>
      </w:r>
    </w:p>
    <w:p w14:paraId="4C2C6B28" w14:textId="2C57FD90" w:rsidR="00A40D89" w:rsidRPr="00A61B73" w:rsidRDefault="00F6404A" w:rsidP="00A40D89">
      <w:pPr>
        <w:pStyle w:val="Heading3"/>
        <w:rPr>
          <w:sz w:val="21"/>
        </w:rPr>
      </w:pPr>
      <w:r w:rsidRPr="00A61B73">
        <w:rPr>
          <w:sz w:val="21"/>
        </w:rPr>
        <w:t>Joint CSI measurement across multiple carriers</w:t>
      </w:r>
      <w:r w:rsidR="006E06F6">
        <w:rPr>
          <w:sz w:val="21"/>
        </w:rPr>
        <w:t xml:space="preserve"> with one CSI report </w:t>
      </w:r>
    </w:p>
    <w:p w14:paraId="5F17B499" w14:textId="6ABDC594" w:rsidR="00A40D89" w:rsidRDefault="00A40D89" w:rsidP="00A40D89">
      <w:pPr>
        <w:spacing w:beforeLines="50" w:before="120"/>
        <w:rPr>
          <w:lang w:eastAsia="zh-CN"/>
        </w:rPr>
      </w:pPr>
      <w:r w:rsidRPr="002F025F">
        <w:rPr>
          <w:rFonts w:hint="eastAsia"/>
          <w:lang w:eastAsia="zh-CN"/>
        </w:rPr>
        <w:t>Currently,</w:t>
      </w:r>
      <w:r w:rsidRPr="002F025F">
        <w:rPr>
          <w:lang w:eastAsia="zh-CN"/>
        </w:rPr>
        <w:t xml:space="preserve"> the CSI is measured individually for each carrier. Therefore, Massive MIMO in CA scenario requires high UE complexity of CSI computation, which increases with the number of carriers. It is even worse considering mTRP. However, the capability to measure CSI is limited for each UE, e.g., 32 ports/</w:t>
      </w:r>
      <w:r w:rsidRPr="002F025F">
        <w:rPr>
          <w:rFonts w:hint="eastAsia"/>
          <w:lang w:eastAsia="zh-CN"/>
        </w:rPr>
        <w:t>all</w:t>
      </w:r>
      <w:r w:rsidRPr="002F025F">
        <w:rPr>
          <w:lang w:eastAsia="zh-CN"/>
        </w:rPr>
        <w:t xml:space="preserve"> </w:t>
      </w:r>
      <w:r w:rsidRPr="002F025F">
        <w:rPr>
          <w:rFonts w:hint="eastAsia"/>
          <w:lang w:eastAsia="zh-CN"/>
        </w:rPr>
        <w:t>CC</w:t>
      </w:r>
      <w:r w:rsidRPr="002F025F">
        <w:rPr>
          <w:lang w:eastAsia="zh-CN"/>
        </w:rPr>
        <w:t xml:space="preserve">. Thus, with such limited capability, UE cannot obtain full channel information with limited capability of CSI measurement. </w:t>
      </w:r>
      <w:r>
        <w:rPr>
          <w:lang w:eastAsia="zh-CN"/>
        </w:rPr>
        <w:t xml:space="preserve">For example, as shown in the </w:t>
      </w:r>
      <w:r w:rsidRPr="00415679">
        <w:rPr>
          <w:lang w:eastAsia="zh-CN"/>
        </w:rPr>
        <w:t xml:space="preserve">Figure </w:t>
      </w:r>
      <w:r w:rsidR="00BF4FD0">
        <w:rPr>
          <w:lang w:eastAsia="zh-CN"/>
        </w:rPr>
        <w:t>6</w:t>
      </w:r>
      <w:r>
        <w:rPr>
          <w:lang w:eastAsia="zh-CN"/>
        </w:rPr>
        <w:t>, for an antenna array with 32 Tx, the channel of three carriers is needed to be measured. With limited capability of CSI measurement</w:t>
      </w:r>
      <w:r w:rsidRPr="002F025F">
        <w:rPr>
          <w:lang w:eastAsia="zh-CN"/>
        </w:rPr>
        <w:t>, e.g., 32 ports/</w:t>
      </w:r>
      <w:r w:rsidRPr="002F025F">
        <w:rPr>
          <w:rFonts w:hint="eastAsia"/>
          <w:lang w:eastAsia="zh-CN"/>
        </w:rPr>
        <w:t>all</w:t>
      </w:r>
      <w:r w:rsidRPr="002F025F">
        <w:rPr>
          <w:lang w:eastAsia="zh-CN"/>
        </w:rPr>
        <w:t xml:space="preserve"> </w:t>
      </w:r>
      <w:r w:rsidRPr="002F025F">
        <w:rPr>
          <w:rFonts w:hint="eastAsia"/>
          <w:lang w:eastAsia="zh-CN"/>
        </w:rPr>
        <w:t>CC</w:t>
      </w:r>
      <w:r>
        <w:rPr>
          <w:lang w:eastAsia="zh-CN"/>
        </w:rPr>
        <w:t>, only CSI of 8 port can be measured for each carrier. As a result, there will be great performance loss due to the lack of full channel information.</w:t>
      </w:r>
    </w:p>
    <w:p w14:paraId="2B782DF8" w14:textId="7C3CA6D0" w:rsidR="00A40D89" w:rsidRDefault="006F76D6" w:rsidP="00A40D89">
      <w:pPr>
        <w:jc w:val="center"/>
      </w:pPr>
      <w:r>
        <w:rPr>
          <w:noProof/>
          <w:lang w:eastAsia="zh-CN"/>
        </w:rPr>
        <w:drawing>
          <wp:inline distT="0" distB="0" distL="0" distR="0" wp14:anchorId="72437880" wp14:editId="4F878DB7">
            <wp:extent cx="2538000" cy="1422000"/>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38000" cy="1422000"/>
                    </a:xfrm>
                    <a:prstGeom prst="rect">
                      <a:avLst/>
                    </a:prstGeom>
                    <a:noFill/>
                  </pic:spPr>
                </pic:pic>
              </a:graphicData>
            </a:graphic>
          </wp:inline>
        </w:drawing>
      </w:r>
    </w:p>
    <w:p w14:paraId="3C885B82" w14:textId="0D519CCE" w:rsidR="00A40D89" w:rsidRPr="00004E86" w:rsidRDefault="00A40D89" w:rsidP="00A40D89">
      <w:pPr>
        <w:autoSpaceDE/>
        <w:autoSpaceDN/>
        <w:adjustRightInd/>
        <w:snapToGrid/>
        <w:spacing w:line="264" w:lineRule="auto"/>
        <w:jc w:val="center"/>
        <w:rPr>
          <w:b/>
          <w:sz w:val="20"/>
          <w:lang w:eastAsia="zh-CN"/>
        </w:rPr>
      </w:pPr>
      <w:r w:rsidRPr="00004E86">
        <w:rPr>
          <w:rFonts w:hint="eastAsia"/>
          <w:b/>
          <w:sz w:val="20"/>
          <w:lang w:eastAsia="zh-CN"/>
        </w:rPr>
        <w:t>F</w:t>
      </w:r>
      <w:r>
        <w:rPr>
          <w:b/>
          <w:sz w:val="20"/>
          <w:lang w:eastAsia="zh-CN"/>
        </w:rPr>
        <w:t xml:space="preserve">igure </w:t>
      </w:r>
      <w:r w:rsidR="00BF4FD0">
        <w:rPr>
          <w:b/>
          <w:sz w:val="20"/>
          <w:lang w:eastAsia="zh-CN"/>
        </w:rPr>
        <w:t>6</w:t>
      </w:r>
      <w:r>
        <w:rPr>
          <w:b/>
          <w:sz w:val="20"/>
          <w:lang w:eastAsia="zh-CN"/>
        </w:rPr>
        <w:t>.</w:t>
      </w:r>
      <w:r w:rsidRPr="00004E86">
        <w:rPr>
          <w:b/>
          <w:sz w:val="20"/>
          <w:lang w:eastAsia="zh-CN"/>
        </w:rPr>
        <w:t xml:space="preserve"> Example of individual CSI measurement for each </w:t>
      </w:r>
      <w:r w:rsidRPr="00004E86">
        <w:rPr>
          <w:rFonts w:hint="eastAsia"/>
          <w:b/>
          <w:sz w:val="20"/>
          <w:lang w:eastAsia="zh-CN"/>
        </w:rPr>
        <w:t>carrier</w:t>
      </w:r>
    </w:p>
    <w:p w14:paraId="5B991B9A" w14:textId="5CD2C80B" w:rsidR="00A40D89" w:rsidRDefault="00A40D89" w:rsidP="00A40D89">
      <w:r>
        <w:rPr>
          <w:rFonts w:hint="eastAsia"/>
        </w:rPr>
        <w:t>H</w:t>
      </w:r>
      <w:r>
        <w:t xml:space="preserve">owever, </w:t>
      </w:r>
      <w:r w:rsidRPr="00F17AD4">
        <w:t xml:space="preserve">UE can measure multiple co-located neighboring </w:t>
      </w:r>
      <w:r>
        <w:t>carrier</w:t>
      </w:r>
      <w:r w:rsidRPr="00F17AD4">
        <w:t xml:space="preserve">s jointly </w:t>
      </w:r>
      <w:r>
        <w:t>if the</w:t>
      </w:r>
      <w:r w:rsidRPr="00F17AD4">
        <w:t xml:space="preserve"> total bandwidth of all </w:t>
      </w:r>
      <w:r>
        <w:t>carrier</w:t>
      </w:r>
      <w:r w:rsidRPr="00F17AD4">
        <w:t xml:space="preserve">s </w:t>
      </w:r>
      <w:r w:rsidR="00954A0C">
        <w:t>doesn’t</w:t>
      </w:r>
      <w:r w:rsidRPr="00F17AD4">
        <w:t xml:space="preserve"> exceed the maximum bandwidth per </w:t>
      </w:r>
      <w:r>
        <w:t xml:space="preserve">carrier, as shown in the </w:t>
      </w:r>
      <w:r w:rsidRPr="00A14DAD">
        <w:t xml:space="preserve">Figure </w:t>
      </w:r>
      <w:r w:rsidR="00BF4FD0">
        <w:t>7</w:t>
      </w:r>
      <w:r>
        <w:t>. Furthermore, by limiting the number of sub-bands across all the measured carriers, the j</w:t>
      </w:r>
      <w:r w:rsidRPr="00F17AD4">
        <w:t xml:space="preserve">oint </w:t>
      </w:r>
      <w:r>
        <w:t xml:space="preserve">CSI </w:t>
      </w:r>
      <w:r w:rsidRPr="00F17AD4">
        <w:t xml:space="preserve">measurement has </w:t>
      </w:r>
      <w:r>
        <w:t>the</w:t>
      </w:r>
      <w:r w:rsidRPr="00F17AD4">
        <w:t xml:space="preserve"> similar UE complexity as measurement of single carrier in R</w:t>
      </w:r>
      <w:r w:rsidR="006F30FB">
        <w:t>el-</w:t>
      </w:r>
      <w:r>
        <w:t xml:space="preserve">18. </w:t>
      </w:r>
      <w:r>
        <w:rPr>
          <w:rFonts w:hint="eastAsia"/>
        </w:rPr>
        <w:t>The</w:t>
      </w:r>
      <w:r>
        <w:t xml:space="preserve"> </w:t>
      </w:r>
      <w:r>
        <w:rPr>
          <w:rFonts w:hint="eastAsia"/>
        </w:rPr>
        <w:t>performance</w:t>
      </w:r>
      <w:r>
        <w:t xml:space="preserve"> comparison is given in </w:t>
      </w:r>
      <w:r w:rsidRPr="00A14DAD">
        <w:t xml:space="preserve">Figure </w:t>
      </w:r>
      <w:r w:rsidR="00D136FB">
        <w:t>8</w:t>
      </w:r>
      <w:r>
        <w:t xml:space="preserve">, </w:t>
      </w:r>
      <w:r>
        <w:rPr>
          <w:lang w:eastAsia="zh-CN"/>
        </w:rPr>
        <w:t xml:space="preserve">for which detailed simulation assumptions can be found in the </w:t>
      </w:r>
      <w:r w:rsidR="00833D1D">
        <w:rPr>
          <w:lang w:eastAsia="zh-CN"/>
        </w:rPr>
        <w:t>A</w:t>
      </w:r>
      <w:r>
        <w:rPr>
          <w:lang w:eastAsia="zh-CN"/>
        </w:rPr>
        <w:t xml:space="preserve">ppendix B. </w:t>
      </w:r>
      <w:r>
        <w:t xml:space="preserve">It can be observed that joint CSI measurement can provide 8%~30% performance gain with Type </w:t>
      </w:r>
      <w:r w:rsidR="00406968">
        <w:t>I</w:t>
      </w:r>
      <w:r>
        <w:t xml:space="preserve"> codebook.</w:t>
      </w:r>
    </w:p>
    <w:p w14:paraId="1BC4D06B" w14:textId="3C4FF5BB" w:rsidR="00A40D89" w:rsidRDefault="0026057C" w:rsidP="00A40D89">
      <w:pPr>
        <w:jc w:val="center"/>
      </w:pPr>
      <w:r>
        <w:rPr>
          <w:noProof/>
          <w:lang w:eastAsia="zh-CN"/>
        </w:rPr>
        <w:drawing>
          <wp:inline distT="0" distB="0" distL="0" distR="0" wp14:anchorId="38C17F85" wp14:editId="60F07E6B">
            <wp:extent cx="2462400" cy="14328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62400" cy="1432800"/>
                    </a:xfrm>
                    <a:prstGeom prst="rect">
                      <a:avLst/>
                    </a:prstGeom>
                    <a:noFill/>
                  </pic:spPr>
                </pic:pic>
              </a:graphicData>
            </a:graphic>
          </wp:inline>
        </w:drawing>
      </w:r>
    </w:p>
    <w:p w14:paraId="687C5ACE" w14:textId="30675EE8" w:rsidR="00A40D89" w:rsidRPr="00F03099" w:rsidRDefault="00A40D89" w:rsidP="00A40D89">
      <w:pPr>
        <w:autoSpaceDE/>
        <w:autoSpaceDN/>
        <w:adjustRightInd/>
        <w:snapToGrid/>
        <w:spacing w:line="264" w:lineRule="auto"/>
        <w:jc w:val="center"/>
        <w:rPr>
          <w:b/>
          <w:sz w:val="20"/>
          <w:lang w:eastAsia="zh-CN"/>
        </w:rPr>
      </w:pPr>
      <w:r w:rsidRPr="00F03099">
        <w:rPr>
          <w:rFonts w:hint="eastAsia"/>
          <w:b/>
          <w:sz w:val="20"/>
          <w:lang w:eastAsia="zh-CN"/>
        </w:rPr>
        <w:t>F</w:t>
      </w:r>
      <w:r>
        <w:rPr>
          <w:b/>
          <w:sz w:val="20"/>
          <w:lang w:eastAsia="zh-CN"/>
        </w:rPr>
        <w:t xml:space="preserve">igure </w:t>
      </w:r>
      <w:r w:rsidR="00BF4FD0">
        <w:rPr>
          <w:b/>
          <w:sz w:val="20"/>
          <w:lang w:eastAsia="zh-CN"/>
        </w:rPr>
        <w:t>7</w:t>
      </w:r>
      <w:r>
        <w:rPr>
          <w:b/>
          <w:sz w:val="20"/>
          <w:lang w:eastAsia="zh-CN"/>
        </w:rPr>
        <w:t>.</w:t>
      </w:r>
      <w:r w:rsidRPr="00F03099">
        <w:rPr>
          <w:b/>
          <w:sz w:val="20"/>
          <w:lang w:eastAsia="zh-CN"/>
        </w:rPr>
        <w:t xml:space="preserve"> Example of joint CSI measurement among multiple </w:t>
      </w:r>
      <w:r w:rsidRPr="00F03099">
        <w:rPr>
          <w:rFonts w:hint="eastAsia"/>
          <w:b/>
          <w:sz w:val="20"/>
          <w:lang w:eastAsia="zh-CN"/>
        </w:rPr>
        <w:t>carrier</w:t>
      </w:r>
      <w:r w:rsidRPr="00F03099">
        <w:rPr>
          <w:b/>
          <w:sz w:val="20"/>
          <w:lang w:eastAsia="zh-CN"/>
        </w:rPr>
        <w:t>s</w:t>
      </w:r>
    </w:p>
    <w:p w14:paraId="05B48B0C" w14:textId="77777777" w:rsidR="00A40D89" w:rsidRDefault="00A40D89" w:rsidP="00A40D89">
      <w:pPr>
        <w:jc w:val="center"/>
      </w:pPr>
      <w:r>
        <w:rPr>
          <w:noProof/>
          <w:lang w:eastAsia="zh-CN"/>
        </w:rPr>
        <w:lastRenderedPageBreak/>
        <w:drawing>
          <wp:inline distT="0" distB="0" distL="0" distR="0" wp14:anchorId="5F4822B8" wp14:editId="4360C205">
            <wp:extent cx="2901600" cy="12672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01600" cy="1267200"/>
                    </a:xfrm>
                    <a:prstGeom prst="rect">
                      <a:avLst/>
                    </a:prstGeom>
                    <a:noFill/>
                  </pic:spPr>
                </pic:pic>
              </a:graphicData>
            </a:graphic>
          </wp:inline>
        </w:drawing>
      </w:r>
    </w:p>
    <w:p w14:paraId="7A4708A6" w14:textId="7DD9E807" w:rsidR="00A40D89" w:rsidRPr="00F03099" w:rsidRDefault="00A40D89" w:rsidP="00A40D89">
      <w:pPr>
        <w:autoSpaceDE/>
        <w:autoSpaceDN/>
        <w:adjustRightInd/>
        <w:snapToGrid/>
        <w:spacing w:line="264" w:lineRule="auto"/>
        <w:jc w:val="center"/>
        <w:rPr>
          <w:b/>
          <w:sz w:val="20"/>
          <w:lang w:eastAsia="zh-CN"/>
        </w:rPr>
      </w:pPr>
      <w:r w:rsidRPr="00F03099">
        <w:rPr>
          <w:rFonts w:hint="eastAsia"/>
          <w:b/>
          <w:sz w:val="20"/>
          <w:lang w:eastAsia="zh-CN"/>
        </w:rPr>
        <w:t>F</w:t>
      </w:r>
      <w:r>
        <w:rPr>
          <w:b/>
          <w:sz w:val="20"/>
          <w:lang w:eastAsia="zh-CN"/>
        </w:rPr>
        <w:t xml:space="preserve">igure </w:t>
      </w:r>
      <w:r w:rsidR="00D136FB">
        <w:rPr>
          <w:b/>
          <w:sz w:val="20"/>
          <w:lang w:eastAsia="zh-CN"/>
        </w:rPr>
        <w:t>8</w:t>
      </w:r>
      <w:r>
        <w:rPr>
          <w:b/>
          <w:sz w:val="20"/>
          <w:lang w:eastAsia="zh-CN"/>
        </w:rPr>
        <w:t>.</w:t>
      </w:r>
      <w:r w:rsidRPr="00F03099">
        <w:rPr>
          <w:b/>
          <w:sz w:val="20"/>
          <w:lang w:eastAsia="zh-CN"/>
        </w:rPr>
        <w:t xml:space="preserve"> Performance gain of joint CSI measurement</w:t>
      </w:r>
    </w:p>
    <w:p w14:paraId="00AA2F7F" w14:textId="503F338A" w:rsidR="002719DE" w:rsidRDefault="00BA4E8C" w:rsidP="00A40D89">
      <w:pPr>
        <w:rPr>
          <w:lang w:eastAsia="zh-CN"/>
        </w:rPr>
      </w:pPr>
      <w:r>
        <w:rPr>
          <w:lang w:eastAsia="zh-CN"/>
        </w:rPr>
        <w:t xml:space="preserve">Since the CSI for multiple carriers are measured jointly, it is straightforward to report the measurement results in one CSI report. </w:t>
      </w:r>
    </w:p>
    <w:p w14:paraId="7F68D0A5" w14:textId="17806F70" w:rsidR="00A40D89" w:rsidRPr="00384EEF" w:rsidRDefault="00A40D89" w:rsidP="00A40D89">
      <w:pPr>
        <w:spacing w:line="264" w:lineRule="auto"/>
        <w:rPr>
          <w:b/>
          <w:i/>
          <w:sz w:val="21"/>
        </w:rPr>
      </w:pPr>
      <w:r w:rsidRPr="00384EEF">
        <w:rPr>
          <w:rFonts w:hint="eastAsia"/>
          <w:b/>
          <w:i/>
          <w:sz w:val="21"/>
        </w:rPr>
        <w:t>P</w:t>
      </w:r>
      <w:r w:rsidRPr="00384EEF">
        <w:rPr>
          <w:b/>
          <w:i/>
          <w:sz w:val="21"/>
        </w:rPr>
        <w:t>roposal</w:t>
      </w:r>
      <w:r>
        <w:rPr>
          <w:b/>
          <w:i/>
          <w:sz w:val="21"/>
        </w:rPr>
        <w:t xml:space="preserve"> </w:t>
      </w:r>
      <w:r w:rsidR="00A34D44">
        <w:rPr>
          <w:b/>
          <w:i/>
          <w:sz w:val="21"/>
        </w:rPr>
        <w:t>4</w:t>
      </w:r>
      <w:r w:rsidRPr="00384EEF">
        <w:rPr>
          <w:b/>
          <w:i/>
          <w:sz w:val="21"/>
        </w:rPr>
        <w:t xml:space="preserve">: Support joint CSI measurement </w:t>
      </w:r>
      <w:r w:rsidR="00BA4E8C" w:rsidRPr="00384EEF">
        <w:rPr>
          <w:b/>
          <w:i/>
          <w:sz w:val="21"/>
        </w:rPr>
        <w:t>a</w:t>
      </w:r>
      <w:r w:rsidR="00BA4E8C">
        <w:rPr>
          <w:b/>
          <w:i/>
          <w:sz w:val="21"/>
        </w:rPr>
        <w:t>cross</w:t>
      </w:r>
      <w:r w:rsidR="00BA4E8C" w:rsidRPr="00384EEF">
        <w:rPr>
          <w:b/>
          <w:i/>
          <w:sz w:val="21"/>
        </w:rPr>
        <w:t xml:space="preserve"> </w:t>
      </w:r>
      <w:r w:rsidRPr="00384EEF">
        <w:rPr>
          <w:b/>
          <w:i/>
          <w:sz w:val="21"/>
        </w:rPr>
        <w:t>multiple carriers</w:t>
      </w:r>
      <w:r w:rsidR="00BA4E8C">
        <w:rPr>
          <w:b/>
          <w:i/>
          <w:sz w:val="21"/>
        </w:rPr>
        <w:t xml:space="preserve"> with one CSI report</w:t>
      </w:r>
      <w:r w:rsidR="00FA399B">
        <w:rPr>
          <w:b/>
          <w:i/>
          <w:sz w:val="21"/>
        </w:rPr>
        <w:t>.</w:t>
      </w:r>
      <w:r w:rsidR="00BA4E8C">
        <w:rPr>
          <w:b/>
          <w:i/>
          <w:sz w:val="21"/>
        </w:rPr>
        <w:t xml:space="preserve"> </w:t>
      </w:r>
    </w:p>
    <w:p w14:paraId="11FCE967" w14:textId="77777777" w:rsidR="00A40D89" w:rsidRDefault="00A40D89" w:rsidP="00A40D89">
      <w:pPr>
        <w:spacing w:line="264" w:lineRule="auto"/>
        <w:rPr>
          <w:b/>
          <w:i/>
          <w:sz w:val="21"/>
        </w:rPr>
      </w:pPr>
    </w:p>
    <w:p w14:paraId="46F9BC06" w14:textId="6E180376" w:rsidR="00E02D2F" w:rsidRPr="00E02D2F" w:rsidRDefault="006E3C54" w:rsidP="00E85849">
      <w:pPr>
        <w:pStyle w:val="Heading3"/>
        <w:rPr>
          <w:lang w:eastAsia="zh-CN"/>
        </w:rPr>
      </w:pPr>
      <w:r>
        <w:rPr>
          <w:rFonts w:hint="eastAsia"/>
          <w:lang w:eastAsia="zh-CN"/>
        </w:rPr>
        <w:t>C</w:t>
      </w:r>
      <w:r>
        <w:rPr>
          <w:lang w:eastAsia="zh-CN"/>
        </w:rPr>
        <w:t>ross-cell HARQ retransmission</w:t>
      </w:r>
      <w:r w:rsidR="00410912" w:rsidRPr="00E02D2F">
        <w:rPr>
          <w:lang w:eastAsia="zh-CN"/>
        </w:rPr>
        <w:t xml:space="preserve"> </w:t>
      </w:r>
    </w:p>
    <w:p w14:paraId="37634DF2" w14:textId="7F227128" w:rsidR="007342F0" w:rsidRPr="007342F0" w:rsidRDefault="007342F0" w:rsidP="004A5331">
      <w:pPr>
        <w:rPr>
          <w:lang w:eastAsia="zh-CN"/>
        </w:rPr>
      </w:pPr>
      <w:r w:rsidRPr="00F83199">
        <w:rPr>
          <w:lang w:eastAsia="zh-CN"/>
        </w:rPr>
        <w:t>Latency reduction can be achieved by cross-cell related features (i.e. cross-cell scheduling, cross-cell HARQ-ACK feedback and cross-cell HARQ retransmission), especially for TDD CA with different UL/DL configurations.</w:t>
      </w:r>
      <w:r>
        <w:rPr>
          <w:rFonts w:hint="eastAsia"/>
          <w:lang w:eastAsia="zh-CN"/>
        </w:rPr>
        <w:t xml:space="preserve"> </w:t>
      </w:r>
      <w:r>
        <w:rPr>
          <w:lang w:eastAsia="zh-CN"/>
        </w:rPr>
        <w:t xml:space="preserve">In existing specification, some cross-cell related features have been supported, such as SCell cross-scheduling PCell while PCell can still schedule itself, single DCI </w:t>
      </w:r>
      <w:r w:rsidR="00474C42">
        <w:rPr>
          <w:lang w:eastAsia="zh-CN"/>
        </w:rPr>
        <w:t>cross-</w:t>
      </w:r>
      <w:r>
        <w:rPr>
          <w:lang w:eastAsia="zh-CN"/>
        </w:rPr>
        <w:t xml:space="preserve">scheduling multiple cells and cross-cell HARQ-ACK feedback with DCI based mode or </w:t>
      </w:r>
      <w:r w:rsidRPr="00C536EC">
        <w:rPr>
          <w:lang w:eastAsia="zh-CN"/>
        </w:rPr>
        <w:t>semi-static mode by slot-based PUCCH-cell pattern</w:t>
      </w:r>
      <w:r>
        <w:rPr>
          <w:lang w:eastAsia="zh-CN"/>
        </w:rPr>
        <w:t xml:space="preserve">. </w:t>
      </w:r>
      <w:r w:rsidR="00010334">
        <w:rPr>
          <w:lang w:eastAsia="zh-CN"/>
        </w:rPr>
        <w:t xml:space="preserve">However, some </w:t>
      </w:r>
      <w:r w:rsidR="0027468D">
        <w:rPr>
          <w:lang w:eastAsia="zh-CN"/>
        </w:rPr>
        <w:t xml:space="preserve">features like cross-cell HARQ retransmission </w:t>
      </w:r>
      <w:r w:rsidR="00474C42">
        <w:rPr>
          <w:lang w:eastAsia="zh-CN"/>
        </w:rPr>
        <w:t>is</w:t>
      </w:r>
      <w:r w:rsidR="00010334">
        <w:rPr>
          <w:lang w:eastAsia="zh-CN"/>
        </w:rPr>
        <w:t xml:space="preserve"> still missing and t</w:t>
      </w:r>
      <w:r w:rsidR="00010334" w:rsidRPr="00010334">
        <w:rPr>
          <w:lang w:eastAsia="zh-CN"/>
        </w:rPr>
        <w:t>he advantages of multi-carrier scheduling cannot be fully utilized.</w:t>
      </w:r>
    </w:p>
    <w:p w14:paraId="0F67DAB9" w14:textId="7B1B966A" w:rsidR="00032D95" w:rsidRPr="004A5331" w:rsidRDefault="00721FFF" w:rsidP="00152EE2">
      <w:pPr>
        <w:overflowPunct w:val="0"/>
        <w:spacing w:before="120"/>
        <w:textAlignment w:val="baseline"/>
        <w:rPr>
          <w:lang w:val="en-GB" w:eastAsia="zh-CN"/>
        </w:rPr>
      </w:pPr>
      <w:r>
        <w:rPr>
          <w:lang w:eastAsia="zh-CN"/>
        </w:rPr>
        <w:t xml:space="preserve">During the process of transmission, if </w:t>
      </w:r>
      <w:r w:rsidR="00851398">
        <w:rPr>
          <w:lang w:eastAsia="zh-CN"/>
        </w:rPr>
        <w:t xml:space="preserve">one </w:t>
      </w:r>
      <w:r>
        <w:rPr>
          <w:lang w:eastAsia="zh-CN"/>
        </w:rPr>
        <w:t xml:space="preserve">TB is not received correctly by UE, the </w:t>
      </w:r>
      <w:r w:rsidR="00851219">
        <w:rPr>
          <w:lang w:eastAsia="zh-CN"/>
        </w:rPr>
        <w:t>gNB</w:t>
      </w:r>
      <w:r>
        <w:rPr>
          <w:lang w:eastAsia="zh-CN"/>
        </w:rPr>
        <w:t xml:space="preserve"> will </w:t>
      </w:r>
      <w:r w:rsidR="00851398">
        <w:rPr>
          <w:lang w:eastAsia="zh-CN"/>
        </w:rPr>
        <w:t xml:space="preserve">retransmit it to guarantee the </w:t>
      </w:r>
      <w:r w:rsidR="00D450BF" w:rsidRPr="00D450BF">
        <w:rPr>
          <w:lang w:eastAsia="zh-CN"/>
        </w:rPr>
        <w:t xml:space="preserve">network </w:t>
      </w:r>
      <w:r w:rsidR="00851219">
        <w:rPr>
          <w:lang w:eastAsia="zh-CN"/>
        </w:rPr>
        <w:t>performance</w:t>
      </w:r>
      <w:r w:rsidR="00D450BF">
        <w:rPr>
          <w:lang w:eastAsia="zh-CN"/>
        </w:rPr>
        <w:t>.</w:t>
      </w:r>
      <w:r w:rsidR="00D2202D">
        <w:rPr>
          <w:rFonts w:hint="eastAsia"/>
          <w:lang w:eastAsia="zh-CN"/>
        </w:rPr>
        <w:t xml:space="preserve"> </w:t>
      </w:r>
      <w:r w:rsidR="00E010AA">
        <w:rPr>
          <w:lang w:val="en-GB" w:eastAsia="zh-CN"/>
        </w:rPr>
        <w:t>Since</w:t>
      </w:r>
      <w:r w:rsidR="0065768F">
        <w:rPr>
          <w:lang w:val="en-GB" w:eastAsia="zh-CN"/>
        </w:rPr>
        <w:t xml:space="preserve"> </w:t>
      </w:r>
      <w:r w:rsidR="0065768F" w:rsidRPr="0065768F">
        <w:rPr>
          <w:lang w:eastAsia="zh-CN"/>
        </w:rPr>
        <w:t>cross-cell HARQ retransmission</w:t>
      </w:r>
      <w:r w:rsidR="00C6442F">
        <w:rPr>
          <w:lang w:eastAsia="zh-CN"/>
        </w:rPr>
        <w:t xml:space="preserve"> has not been supported, </w:t>
      </w:r>
      <w:r w:rsidR="00754173">
        <w:rPr>
          <w:lang w:eastAsia="zh-CN"/>
        </w:rPr>
        <w:t xml:space="preserve">once </w:t>
      </w:r>
      <w:r w:rsidR="00754173" w:rsidRPr="00754173">
        <w:rPr>
          <w:lang w:eastAsia="zh-CN"/>
        </w:rPr>
        <w:t xml:space="preserve">the TB on </w:t>
      </w:r>
      <w:r w:rsidR="00961AC0">
        <w:rPr>
          <w:lang w:eastAsia="zh-CN"/>
        </w:rPr>
        <w:t xml:space="preserve">the scheduled cell </w:t>
      </w:r>
      <w:r w:rsidR="00754173" w:rsidRPr="00754173">
        <w:rPr>
          <w:lang w:eastAsia="zh-CN"/>
        </w:rPr>
        <w:t xml:space="preserve">is not </w:t>
      </w:r>
      <w:r w:rsidR="00961AC0">
        <w:rPr>
          <w:lang w:eastAsia="zh-CN"/>
        </w:rPr>
        <w:t>received</w:t>
      </w:r>
      <w:r w:rsidR="00754173" w:rsidRPr="00754173">
        <w:rPr>
          <w:lang w:eastAsia="zh-CN"/>
        </w:rPr>
        <w:t xml:space="preserve"> correctly</w:t>
      </w:r>
      <w:r w:rsidR="00961AC0">
        <w:rPr>
          <w:lang w:eastAsia="zh-CN"/>
        </w:rPr>
        <w:t xml:space="preserve">, </w:t>
      </w:r>
      <w:r w:rsidR="002F0DFB">
        <w:rPr>
          <w:lang w:eastAsia="zh-CN"/>
        </w:rPr>
        <w:t xml:space="preserve">the network needs to wait for next </w:t>
      </w:r>
      <w:r w:rsidR="007C1382">
        <w:rPr>
          <w:lang w:eastAsia="zh-CN"/>
        </w:rPr>
        <w:t>proper scheduling opportunity to re-transm</w:t>
      </w:r>
      <w:r w:rsidR="003118C4">
        <w:rPr>
          <w:lang w:eastAsia="zh-CN"/>
        </w:rPr>
        <w:t>it TB</w:t>
      </w:r>
      <w:r w:rsidR="002E4045">
        <w:rPr>
          <w:lang w:eastAsia="zh-CN"/>
        </w:rPr>
        <w:t xml:space="preserve"> on the </w:t>
      </w:r>
      <w:r w:rsidR="00C419CB">
        <w:rPr>
          <w:lang w:eastAsia="zh-CN"/>
        </w:rPr>
        <w:t xml:space="preserve">same </w:t>
      </w:r>
      <w:r w:rsidR="002E4045">
        <w:rPr>
          <w:lang w:eastAsia="zh-CN"/>
        </w:rPr>
        <w:t>carrier</w:t>
      </w:r>
      <w:r w:rsidR="003118C4" w:rsidRPr="003118C4">
        <w:rPr>
          <w:rFonts w:eastAsiaTheme="minorEastAsia" w:cstheme="minorBidi" w:hint="eastAsia"/>
          <w:kern w:val="2"/>
          <w:lang w:eastAsia="zh-CN"/>
        </w:rPr>
        <w:t xml:space="preserve"> </w:t>
      </w:r>
      <w:r w:rsidR="003118C4">
        <w:rPr>
          <w:rFonts w:eastAsiaTheme="minorEastAsia" w:cstheme="minorBidi" w:hint="eastAsia"/>
          <w:kern w:val="2"/>
          <w:lang w:eastAsia="zh-CN"/>
        </w:rPr>
        <w:t>with initial TB transmission</w:t>
      </w:r>
      <w:r w:rsidR="002E4045">
        <w:rPr>
          <w:lang w:eastAsia="zh-CN"/>
        </w:rPr>
        <w:t xml:space="preserve">, which will </w:t>
      </w:r>
      <w:r w:rsidR="00802ADF">
        <w:rPr>
          <w:lang w:eastAsia="zh-CN"/>
        </w:rPr>
        <w:t>lead to large latency.</w:t>
      </w:r>
    </w:p>
    <w:p w14:paraId="1FF9C5E7" w14:textId="2A2DF8FE" w:rsidR="002E0674" w:rsidRDefault="00783FC9" w:rsidP="00152EE2">
      <w:pPr>
        <w:overflowPunct w:val="0"/>
        <w:spacing w:before="120"/>
        <w:textAlignment w:val="baseline"/>
        <w:rPr>
          <w:lang w:eastAsia="zh-CN"/>
        </w:rPr>
      </w:pPr>
      <w:r>
        <w:rPr>
          <w:lang w:eastAsia="zh-CN"/>
        </w:rPr>
        <w:t xml:space="preserve">To solve </w:t>
      </w:r>
      <w:r w:rsidR="00EE1F49">
        <w:rPr>
          <w:lang w:eastAsia="zh-CN"/>
        </w:rPr>
        <w:t>th</w:t>
      </w:r>
      <w:r w:rsidR="00474C42">
        <w:rPr>
          <w:lang w:eastAsia="zh-CN"/>
        </w:rPr>
        <w:t>is</w:t>
      </w:r>
      <w:r w:rsidR="00EE1F49">
        <w:rPr>
          <w:lang w:eastAsia="zh-CN"/>
        </w:rPr>
        <w:t xml:space="preserve"> </w:t>
      </w:r>
      <w:r>
        <w:rPr>
          <w:lang w:eastAsia="zh-CN"/>
        </w:rPr>
        <w:t xml:space="preserve">problem, </w:t>
      </w:r>
      <w:r w:rsidR="009A66E9">
        <w:rPr>
          <w:lang w:eastAsia="zh-CN"/>
        </w:rPr>
        <w:t>c</w:t>
      </w:r>
      <w:r w:rsidR="009A66E9" w:rsidRPr="009A66E9">
        <w:rPr>
          <w:lang w:eastAsia="zh-CN"/>
        </w:rPr>
        <w:t>ross-cell HARQ retransmission</w:t>
      </w:r>
      <w:r w:rsidR="009A66E9">
        <w:rPr>
          <w:lang w:eastAsia="zh-CN"/>
        </w:rPr>
        <w:t xml:space="preserve"> mechanism can be introduced to </w:t>
      </w:r>
      <w:r w:rsidR="001B771A">
        <w:rPr>
          <w:lang w:val="en-GB" w:eastAsia="zh-CN"/>
        </w:rPr>
        <w:t>reduce the latency</w:t>
      </w:r>
      <w:r w:rsidR="001B771A" w:rsidRPr="00F83199">
        <w:rPr>
          <w:lang w:eastAsia="zh-CN"/>
        </w:rPr>
        <w:t>.</w:t>
      </w:r>
      <w:r w:rsidR="00EE154F">
        <w:rPr>
          <w:lang w:eastAsia="zh-CN"/>
        </w:rPr>
        <w:t xml:space="preserve"> </w:t>
      </w:r>
      <w:r w:rsidR="00190881">
        <w:rPr>
          <w:lang w:eastAsia="zh-CN"/>
        </w:rPr>
        <w:t>A</w:t>
      </w:r>
      <w:r w:rsidR="007E2D4A">
        <w:rPr>
          <w:lang w:eastAsia="zh-CN"/>
        </w:rPr>
        <w:t xml:space="preserve">s shown in </w:t>
      </w:r>
      <w:r w:rsidR="007E2D4A" w:rsidRPr="00260727">
        <w:rPr>
          <w:lang w:eastAsia="zh-CN"/>
        </w:rPr>
        <w:t xml:space="preserve">Figure </w:t>
      </w:r>
      <w:r w:rsidR="00717DBC">
        <w:rPr>
          <w:lang w:eastAsia="zh-CN"/>
        </w:rPr>
        <w:t>9</w:t>
      </w:r>
      <w:r w:rsidR="00273F5A">
        <w:rPr>
          <w:lang w:eastAsia="zh-CN"/>
        </w:rPr>
        <w:t xml:space="preserve">, </w:t>
      </w:r>
      <w:r w:rsidR="001B757E">
        <w:rPr>
          <w:lang w:eastAsia="zh-CN"/>
        </w:rPr>
        <w:t xml:space="preserve">when </w:t>
      </w:r>
      <w:r w:rsidR="00966E1C">
        <w:rPr>
          <w:lang w:eastAsia="zh-CN"/>
        </w:rPr>
        <w:t xml:space="preserve">the TB transmitted on SCell is fail to </w:t>
      </w:r>
      <w:r w:rsidR="000C0326">
        <w:rPr>
          <w:lang w:eastAsia="zh-CN"/>
        </w:rPr>
        <w:t xml:space="preserve">be </w:t>
      </w:r>
      <w:r w:rsidR="00966E1C">
        <w:rPr>
          <w:lang w:eastAsia="zh-CN"/>
        </w:rPr>
        <w:t>receive</w:t>
      </w:r>
      <w:r w:rsidR="000C0326">
        <w:rPr>
          <w:lang w:eastAsia="zh-CN"/>
        </w:rPr>
        <w:t>d</w:t>
      </w:r>
      <w:r w:rsidR="00966E1C">
        <w:rPr>
          <w:lang w:eastAsia="zh-CN"/>
        </w:rPr>
        <w:t xml:space="preserve">, </w:t>
      </w:r>
      <w:r w:rsidR="00B74DE3">
        <w:rPr>
          <w:lang w:eastAsia="zh-CN"/>
        </w:rPr>
        <w:t xml:space="preserve">gNB can </w:t>
      </w:r>
      <w:r w:rsidR="00564D34">
        <w:rPr>
          <w:lang w:eastAsia="zh-CN"/>
        </w:rPr>
        <w:t>retransmit the TB</w:t>
      </w:r>
      <w:r w:rsidR="00B74DE3" w:rsidRPr="00B74DE3">
        <w:rPr>
          <w:lang w:eastAsia="zh-CN"/>
        </w:rPr>
        <w:t xml:space="preserve"> on PCell with </w:t>
      </w:r>
      <w:r w:rsidR="00564D34">
        <w:rPr>
          <w:lang w:eastAsia="zh-CN"/>
        </w:rPr>
        <w:t>short</w:t>
      </w:r>
      <w:r w:rsidR="00576479">
        <w:rPr>
          <w:lang w:eastAsia="zh-CN"/>
        </w:rPr>
        <w:t>er latency, which f</w:t>
      </w:r>
      <w:r w:rsidR="00576479" w:rsidRPr="00576479">
        <w:rPr>
          <w:lang w:eastAsia="zh-CN"/>
        </w:rPr>
        <w:t>acilitates transmission efficiency improvement.</w:t>
      </w:r>
    </w:p>
    <w:p w14:paraId="651AD6A8" w14:textId="46421C19" w:rsidR="002E0674" w:rsidRDefault="002E0674" w:rsidP="002E0674">
      <w:pPr>
        <w:overflowPunct w:val="0"/>
        <w:spacing w:before="120"/>
        <w:jc w:val="center"/>
        <w:textAlignment w:val="baseline"/>
        <w:rPr>
          <w:lang w:eastAsia="zh-CN"/>
        </w:rPr>
      </w:pPr>
      <w:r w:rsidRPr="006A49E4">
        <w:rPr>
          <w:noProof/>
          <w:lang w:eastAsia="zh-CN"/>
        </w:rPr>
        <w:drawing>
          <wp:inline distT="0" distB="0" distL="0" distR="0" wp14:anchorId="255C1033" wp14:editId="224DA452">
            <wp:extent cx="3880485" cy="845820"/>
            <wp:effectExtent l="0" t="0" r="5715" b="0"/>
            <wp:docPr id="133" name="图片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 name="图片 132"/>
                    <pic:cNvPicPr>
                      <a:picLocks noChangeAspect="1"/>
                    </pic:cNvPicPr>
                  </pic:nvPicPr>
                  <pic:blipFill rotWithShape="1">
                    <a:blip r:embed="rId16"/>
                    <a:srcRect r="2958"/>
                    <a:stretch/>
                  </pic:blipFill>
                  <pic:spPr bwMode="auto">
                    <a:xfrm>
                      <a:off x="0" y="0"/>
                      <a:ext cx="3881311" cy="846000"/>
                    </a:xfrm>
                    <a:prstGeom prst="rect">
                      <a:avLst/>
                    </a:prstGeom>
                    <a:ln>
                      <a:noFill/>
                    </a:ln>
                    <a:extLst>
                      <a:ext uri="{53640926-AAD7-44D8-BBD7-CCE9431645EC}">
                        <a14:shadowObscured xmlns:a14="http://schemas.microsoft.com/office/drawing/2010/main"/>
                      </a:ext>
                    </a:extLst>
                  </pic:spPr>
                </pic:pic>
              </a:graphicData>
            </a:graphic>
          </wp:inline>
        </w:drawing>
      </w:r>
    </w:p>
    <w:p w14:paraId="43DE3F6D" w14:textId="1F231F3D" w:rsidR="00677B2F" w:rsidRPr="00EE77D5" w:rsidRDefault="002E0674" w:rsidP="00FD4FCD">
      <w:pPr>
        <w:autoSpaceDE/>
        <w:autoSpaceDN/>
        <w:adjustRightInd/>
        <w:snapToGrid/>
        <w:spacing w:line="264" w:lineRule="auto"/>
        <w:jc w:val="center"/>
        <w:rPr>
          <w:b/>
          <w:sz w:val="20"/>
          <w:lang w:eastAsia="zh-CN"/>
        </w:rPr>
      </w:pPr>
      <w:r w:rsidRPr="00EE77D5">
        <w:rPr>
          <w:b/>
          <w:sz w:val="20"/>
          <w:lang w:eastAsia="zh-CN"/>
        </w:rPr>
        <w:t xml:space="preserve">Figure </w:t>
      </w:r>
      <w:r w:rsidR="00717DBC">
        <w:rPr>
          <w:b/>
          <w:sz w:val="20"/>
          <w:lang w:eastAsia="zh-CN"/>
        </w:rPr>
        <w:t>9</w:t>
      </w:r>
      <w:r w:rsidRPr="00EE77D5">
        <w:rPr>
          <w:b/>
          <w:sz w:val="20"/>
          <w:lang w:eastAsia="zh-CN"/>
        </w:rPr>
        <w:t xml:space="preserve">. </w:t>
      </w:r>
      <w:r w:rsidR="006C22FD" w:rsidRPr="00EE77D5">
        <w:rPr>
          <w:b/>
          <w:sz w:val="20"/>
          <w:lang w:eastAsia="zh-CN"/>
        </w:rPr>
        <w:t>Cross-cell HARQ retransmission</w:t>
      </w:r>
    </w:p>
    <w:p w14:paraId="1D52E9F7" w14:textId="21722B7F" w:rsidR="00FC7CDE" w:rsidRDefault="00F25014" w:rsidP="0006345C">
      <w:pPr>
        <w:spacing w:beforeLines="50" w:before="120" w:line="264" w:lineRule="auto"/>
        <w:rPr>
          <w:b/>
          <w:i/>
          <w:sz w:val="21"/>
        </w:rPr>
      </w:pPr>
      <w:r>
        <w:rPr>
          <w:b/>
          <w:i/>
          <w:sz w:val="21"/>
        </w:rPr>
        <w:t xml:space="preserve">Proposal </w:t>
      </w:r>
      <w:r w:rsidR="00865A8C">
        <w:rPr>
          <w:b/>
          <w:i/>
          <w:sz w:val="21"/>
        </w:rPr>
        <w:t>5</w:t>
      </w:r>
      <w:r w:rsidR="005C178F" w:rsidRPr="008D3051">
        <w:rPr>
          <w:b/>
          <w:i/>
          <w:sz w:val="21"/>
        </w:rPr>
        <w:t xml:space="preserve">: </w:t>
      </w:r>
      <w:r w:rsidR="005C178F">
        <w:rPr>
          <w:b/>
          <w:i/>
          <w:sz w:val="21"/>
        </w:rPr>
        <w:t xml:space="preserve">Support </w:t>
      </w:r>
      <w:r w:rsidR="008966B2">
        <w:rPr>
          <w:b/>
          <w:i/>
          <w:sz w:val="21"/>
        </w:rPr>
        <w:t xml:space="preserve">cross-cell </w:t>
      </w:r>
      <w:r w:rsidR="00361CDF">
        <w:rPr>
          <w:b/>
          <w:i/>
          <w:sz w:val="21"/>
        </w:rPr>
        <w:t>HARQ retransmission</w:t>
      </w:r>
      <w:r w:rsidR="008966B2">
        <w:rPr>
          <w:b/>
          <w:i/>
          <w:sz w:val="21"/>
        </w:rPr>
        <w:t xml:space="preserve"> to reduce the latency.</w:t>
      </w:r>
    </w:p>
    <w:p w14:paraId="74883F97" w14:textId="77777777" w:rsidR="00FC7CDE" w:rsidRPr="004A5331" w:rsidRDefault="00FC7CDE" w:rsidP="004A5331">
      <w:pPr>
        <w:overflowPunct w:val="0"/>
        <w:spacing w:before="120"/>
        <w:textAlignment w:val="baseline"/>
        <w:rPr>
          <w:lang w:eastAsia="zh-CN"/>
        </w:rPr>
      </w:pPr>
    </w:p>
    <w:p w14:paraId="2CC8B70C" w14:textId="6EA77126" w:rsidR="0050046A" w:rsidRPr="00626697" w:rsidRDefault="00835CD7" w:rsidP="00A61B73">
      <w:pPr>
        <w:pStyle w:val="Heading3"/>
        <w:rPr>
          <w:lang w:eastAsia="zh-CN"/>
        </w:rPr>
      </w:pPr>
      <w:r w:rsidRPr="00626697">
        <w:rPr>
          <w:lang w:eastAsia="zh-CN"/>
        </w:rPr>
        <w:t>On</w:t>
      </w:r>
      <w:r w:rsidRPr="00A61B73">
        <w:rPr>
          <w:sz w:val="21"/>
        </w:rPr>
        <w:t xml:space="preserve">e cell with </w:t>
      </w:r>
      <w:r w:rsidR="000E648C" w:rsidRPr="00A61B73">
        <w:rPr>
          <w:sz w:val="21"/>
        </w:rPr>
        <w:t>multiple SULs</w:t>
      </w:r>
      <w:r w:rsidR="000E648C" w:rsidRPr="00A61B73">
        <w:rPr>
          <w:rFonts w:hint="eastAsia"/>
          <w:sz w:val="21"/>
        </w:rPr>
        <w:t xml:space="preserve"> and one NUL associated with the single DL carrier</w:t>
      </w:r>
      <w:r w:rsidRPr="000E648C">
        <w:rPr>
          <w:lang w:eastAsia="zh-CN"/>
        </w:rPr>
        <w:t xml:space="preserve"> </w:t>
      </w:r>
      <w:r w:rsidR="00C94653" w:rsidRPr="000E648C">
        <w:rPr>
          <w:lang w:eastAsia="zh-CN"/>
        </w:rPr>
        <w:t xml:space="preserve"> </w:t>
      </w:r>
    </w:p>
    <w:p w14:paraId="1B680EC1" w14:textId="1870ECCC" w:rsidR="00A81DBD" w:rsidRDefault="00C94653" w:rsidP="00C94653">
      <w:pPr>
        <w:rPr>
          <w:lang w:eastAsia="zh-CN"/>
        </w:rPr>
      </w:pPr>
      <w:r w:rsidRPr="00C94653">
        <w:rPr>
          <w:lang w:eastAsia="zh-CN"/>
        </w:rPr>
        <w:t>To suppo</w:t>
      </w:r>
      <w:r w:rsidR="00A81DBD">
        <w:rPr>
          <w:lang w:eastAsia="zh-CN"/>
        </w:rPr>
        <w:t xml:space="preserve">rt higher UL throughput, R18 UL Tx switching </w:t>
      </w:r>
      <w:r w:rsidRPr="00C94653">
        <w:rPr>
          <w:lang w:eastAsia="zh-CN"/>
        </w:rPr>
        <w:t>requires UE to support 3 or 4 CC DL CA,</w:t>
      </w:r>
      <w:r w:rsidR="00A81DBD">
        <w:rPr>
          <w:lang w:eastAsia="zh-CN"/>
        </w:rPr>
        <w:t xml:space="preserve"> though there is no requirement on DL for UL heavy scenarios. Typically, UE only supports 2 DL CCs. In order to better support UL-heavy scenario with low DL UE complexity, it is beneficial to support </w:t>
      </w:r>
      <w:r w:rsidR="00030EEB">
        <w:rPr>
          <w:lang w:eastAsia="zh-CN"/>
        </w:rPr>
        <w:t>a</w:t>
      </w:r>
      <w:r w:rsidR="00A81DBD">
        <w:rPr>
          <w:lang w:eastAsia="zh-CN"/>
        </w:rPr>
        <w:t xml:space="preserve"> cell</w:t>
      </w:r>
      <w:r w:rsidR="00030EEB">
        <w:rPr>
          <w:lang w:eastAsia="zh-CN"/>
        </w:rPr>
        <w:t xml:space="preserve"> with multiple SULs</w:t>
      </w:r>
      <w:r w:rsidR="00A81DBD">
        <w:rPr>
          <w:lang w:eastAsia="zh-CN"/>
        </w:rPr>
        <w:t>, e.g. 1 cell = 1 DL + 1 NUL + 2</w:t>
      </w:r>
      <w:r w:rsidR="00030EEB">
        <w:rPr>
          <w:lang w:eastAsia="zh-CN"/>
        </w:rPr>
        <w:t xml:space="preserve"> or more</w:t>
      </w:r>
      <w:r w:rsidR="00A81DBD">
        <w:rPr>
          <w:lang w:eastAsia="zh-CN"/>
        </w:rPr>
        <w:t xml:space="preserve"> SUL. An example is as shown in Figure 1</w:t>
      </w:r>
      <w:r w:rsidR="00865A8C">
        <w:rPr>
          <w:lang w:eastAsia="zh-CN"/>
        </w:rPr>
        <w:t>0</w:t>
      </w:r>
      <w:r w:rsidR="00A81DBD">
        <w:rPr>
          <w:lang w:eastAsia="zh-CN"/>
        </w:rPr>
        <w:t xml:space="preserve">. </w:t>
      </w:r>
    </w:p>
    <w:p w14:paraId="2CE1AD50" w14:textId="1A9E959A" w:rsidR="00C94653" w:rsidRDefault="00A81DBD" w:rsidP="00E85849">
      <w:pPr>
        <w:overflowPunct w:val="0"/>
        <w:spacing w:before="120"/>
        <w:jc w:val="center"/>
        <w:textAlignment w:val="baseline"/>
        <w:rPr>
          <w:sz w:val="21"/>
          <w:lang w:eastAsia="zh-CN"/>
        </w:rPr>
      </w:pPr>
      <w:r>
        <w:rPr>
          <w:noProof/>
          <w:lang w:eastAsia="zh-CN"/>
        </w:rPr>
        <w:lastRenderedPageBreak/>
        <w:drawing>
          <wp:inline distT="0" distB="0" distL="0" distR="0" wp14:anchorId="50DDE918" wp14:editId="6C4427BD">
            <wp:extent cx="3309250" cy="960203"/>
            <wp:effectExtent l="0" t="0" r="5715" b="0"/>
            <wp:docPr id="25" name="图片 2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5" name="图片 24"/>
                    <pic:cNvPicPr>
                      <a:picLocks/>
                    </pic:cNvPicPr>
                  </pic:nvPicPr>
                  <pic:blipFill>
                    <a:blip r:embed="rId17"/>
                    <a:stretch>
                      <a:fillRect/>
                    </a:stretch>
                  </pic:blipFill>
                  <pic:spPr>
                    <a:xfrm>
                      <a:off x="0" y="0"/>
                      <a:ext cx="3309250" cy="960203"/>
                    </a:xfrm>
                    <a:prstGeom prst="rect">
                      <a:avLst/>
                    </a:prstGeom>
                  </pic:spPr>
                </pic:pic>
              </a:graphicData>
            </a:graphic>
          </wp:inline>
        </w:drawing>
      </w:r>
    </w:p>
    <w:p w14:paraId="0D2FD4EF" w14:textId="2DA22B13" w:rsidR="00A81DBD" w:rsidRPr="00EE77D5" w:rsidRDefault="00A81DBD" w:rsidP="00A81DBD">
      <w:pPr>
        <w:autoSpaceDE/>
        <w:autoSpaceDN/>
        <w:adjustRightInd/>
        <w:snapToGrid/>
        <w:spacing w:line="264" w:lineRule="auto"/>
        <w:jc w:val="center"/>
        <w:rPr>
          <w:b/>
          <w:sz w:val="20"/>
          <w:lang w:eastAsia="zh-CN"/>
        </w:rPr>
      </w:pPr>
      <w:r w:rsidRPr="00EE77D5">
        <w:rPr>
          <w:b/>
          <w:sz w:val="20"/>
          <w:lang w:eastAsia="zh-CN"/>
        </w:rPr>
        <w:t xml:space="preserve">Figure </w:t>
      </w:r>
      <w:r>
        <w:rPr>
          <w:b/>
          <w:sz w:val="20"/>
          <w:lang w:eastAsia="zh-CN"/>
        </w:rPr>
        <w:t>1</w:t>
      </w:r>
      <w:r w:rsidR="00865A8C">
        <w:rPr>
          <w:b/>
          <w:sz w:val="20"/>
          <w:lang w:eastAsia="zh-CN"/>
        </w:rPr>
        <w:t>0</w:t>
      </w:r>
      <w:r w:rsidRPr="00EE77D5">
        <w:rPr>
          <w:b/>
          <w:sz w:val="20"/>
          <w:lang w:eastAsia="zh-CN"/>
        </w:rPr>
        <w:t xml:space="preserve">. </w:t>
      </w:r>
      <w:r>
        <w:rPr>
          <w:b/>
          <w:sz w:val="20"/>
          <w:lang w:eastAsia="zh-CN"/>
        </w:rPr>
        <w:t>Multi-SUL cell (1 cell = 1 DL + 1 NUL + 2 SUL)</w:t>
      </w:r>
    </w:p>
    <w:p w14:paraId="0FE26C95" w14:textId="28ACA8D4" w:rsidR="00834A00" w:rsidRDefault="00834A00" w:rsidP="00A61B73">
      <w:pPr>
        <w:spacing w:beforeLines="100" w:before="240" w:line="264" w:lineRule="auto"/>
        <w:rPr>
          <w:b/>
          <w:i/>
          <w:sz w:val="21"/>
        </w:rPr>
      </w:pPr>
      <w:r>
        <w:rPr>
          <w:b/>
          <w:i/>
          <w:sz w:val="21"/>
        </w:rPr>
        <w:t xml:space="preserve">Proposal </w:t>
      </w:r>
      <w:r w:rsidR="00865A8C">
        <w:rPr>
          <w:b/>
          <w:i/>
          <w:sz w:val="21"/>
        </w:rPr>
        <w:t>6</w:t>
      </w:r>
      <w:r w:rsidRPr="008D3051">
        <w:rPr>
          <w:b/>
          <w:i/>
          <w:sz w:val="21"/>
        </w:rPr>
        <w:t xml:space="preserve">: </w:t>
      </w:r>
      <w:r>
        <w:rPr>
          <w:rFonts w:hint="eastAsia"/>
          <w:b/>
          <w:i/>
          <w:sz w:val="21"/>
        </w:rPr>
        <w:t xml:space="preserve">Support </w:t>
      </w:r>
      <w:r w:rsidRPr="00834A00">
        <w:rPr>
          <w:rFonts w:hint="eastAsia"/>
          <w:b/>
          <w:i/>
          <w:sz w:val="21"/>
        </w:rPr>
        <w:t xml:space="preserve">one cell with </w:t>
      </w:r>
      <w:r w:rsidR="000F5970">
        <w:rPr>
          <w:b/>
          <w:i/>
          <w:sz w:val="21"/>
        </w:rPr>
        <w:t>multiple SULs</w:t>
      </w:r>
      <w:r w:rsidRPr="00834A00">
        <w:rPr>
          <w:rFonts w:hint="eastAsia"/>
          <w:b/>
          <w:i/>
          <w:sz w:val="21"/>
        </w:rPr>
        <w:t xml:space="preserve"> and one NUL associated with the single DL carrier</w:t>
      </w:r>
      <w:r>
        <w:rPr>
          <w:b/>
          <w:i/>
          <w:sz w:val="21"/>
        </w:rPr>
        <w:t xml:space="preserve"> in Rel-19. </w:t>
      </w:r>
    </w:p>
    <w:p w14:paraId="09981C17" w14:textId="77777777" w:rsidR="00A81DBD" w:rsidRPr="000F5970" w:rsidRDefault="00A81DBD" w:rsidP="004A5331">
      <w:pPr>
        <w:overflowPunct w:val="0"/>
        <w:spacing w:before="120"/>
        <w:textAlignment w:val="baseline"/>
        <w:rPr>
          <w:sz w:val="21"/>
          <w:lang w:eastAsia="zh-CN"/>
        </w:rPr>
      </w:pPr>
    </w:p>
    <w:p w14:paraId="3691F80F" w14:textId="10E3EB5C" w:rsidR="00942206" w:rsidRDefault="00942206" w:rsidP="00942206">
      <w:pPr>
        <w:pStyle w:val="Heading2"/>
        <w:rPr>
          <w:lang w:eastAsia="zh-CN"/>
        </w:rPr>
      </w:pPr>
      <w:r>
        <w:rPr>
          <w:lang w:eastAsia="zh-CN"/>
        </w:rPr>
        <w:t xml:space="preserve">Summary of potential directions for further discussions for Rel-19 MC WI </w:t>
      </w:r>
    </w:p>
    <w:p w14:paraId="3D09237C" w14:textId="73FBFA15" w:rsidR="00FF789C" w:rsidRDefault="00942206" w:rsidP="004A5331">
      <w:pPr>
        <w:overflowPunct w:val="0"/>
        <w:spacing w:before="120"/>
        <w:textAlignment w:val="baseline"/>
        <w:rPr>
          <w:sz w:val="21"/>
          <w:lang w:eastAsia="zh-CN"/>
        </w:rPr>
      </w:pPr>
      <w:r w:rsidRPr="006C660E">
        <w:rPr>
          <w:lang w:eastAsia="zh-CN"/>
        </w:rPr>
        <w:t>B</w:t>
      </w:r>
      <w:r w:rsidR="00FF789C" w:rsidRPr="006C660E">
        <w:rPr>
          <w:lang w:eastAsia="zh-CN"/>
        </w:rPr>
        <w:t>ased on the above discussion</w:t>
      </w:r>
      <w:r w:rsidRPr="006C660E">
        <w:rPr>
          <w:lang w:eastAsia="zh-CN"/>
        </w:rPr>
        <w:t>s</w:t>
      </w:r>
      <w:r w:rsidR="00FF789C" w:rsidRPr="006C660E">
        <w:rPr>
          <w:lang w:eastAsia="zh-CN"/>
        </w:rPr>
        <w:t xml:space="preserve">, the following </w:t>
      </w:r>
      <w:r w:rsidRPr="006C660E">
        <w:rPr>
          <w:lang w:eastAsia="zh-CN"/>
        </w:rPr>
        <w:t>directions can be set for further discussions for Rel-19 MC WI</w:t>
      </w:r>
      <w:r w:rsidR="00FF789C" w:rsidRPr="006C660E">
        <w:rPr>
          <w:lang w:eastAsia="zh-CN"/>
        </w:rPr>
        <w:t>:</w:t>
      </w:r>
      <w:bookmarkStart w:id="3" w:name="_GoBack"/>
      <w:bookmarkEnd w:id="3"/>
    </w:p>
    <w:p w14:paraId="7FD1212C" w14:textId="5EB0B0A0" w:rsidR="00FF789C" w:rsidRPr="00290517" w:rsidRDefault="00FF789C" w:rsidP="004A5331">
      <w:pPr>
        <w:pStyle w:val="ListParagraph"/>
        <w:numPr>
          <w:ilvl w:val="0"/>
          <w:numId w:val="10"/>
        </w:numPr>
        <w:spacing w:beforeLines="50" w:before="120" w:after="0"/>
        <w:ind w:firstLineChars="0"/>
        <w:rPr>
          <w:b/>
          <w:i/>
          <w:sz w:val="21"/>
        </w:rPr>
      </w:pPr>
      <w:r w:rsidRPr="00290517">
        <w:rPr>
          <w:b/>
          <w:bCs/>
          <w:i/>
          <w:sz w:val="21"/>
        </w:rPr>
        <w:t xml:space="preserve">Enhancements on single DCI for multi-cell PUSCH/PDSCH scheduling </w:t>
      </w:r>
    </w:p>
    <w:p w14:paraId="14F2957D" w14:textId="3B74D1AD" w:rsidR="00FF789C" w:rsidRPr="00290517" w:rsidRDefault="00FF789C" w:rsidP="004A5331">
      <w:pPr>
        <w:numPr>
          <w:ilvl w:val="0"/>
          <w:numId w:val="6"/>
        </w:numPr>
        <w:spacing w:after="0"/>
        <w:rPr>
          <w:b/>
          <w:i/>
          <w:sz w:val="21"/>
        </w:rPr>
      </w:pPr>
      <w:r w:rsidRPr="00290517">
        <w:rPr>
          <w:rFonts w:hint="eastAsia"/>
          <w:b/>
          <w:i/>
          <w:sz w:val="21"/>
        </w:rPr>
        <w:t xml:space="preserve">Multi-cell PUSCH/PDSCH scheduling by DCI format 0_3/1_3 with different sub-carrier spacing among co-scheduled cells   </w:t>
      </w:r>
    </w:p>
    <w:p w14:paraId="395DA3AB" w14:textId="77777777" w:rsidR="00FF789C" w:rsidRPr="00290517" w:rsidRDefault="00FF789C" w:rsidP="004A5331">
      <w:pPr>
        <w:numPr>
          <w:ilvl w:val="0"/>
          <w:numId w:val="6"/>
        </w:numPr>
        <w:spacing w:after="0"/>
        <w:rPr>
          <w:b/>
          <w:i/>
          <w:sz w:val="21"/>
        </w:rPr>
      </w:pPr>
      <w:r w:rsidRPr="00290517">
        <w:rPr>
          <w:rFonts w:hint="eastAsia"/>
          <w:b/>
          <w:i/>
          <w:sz w:val="21"/>
        </w:rPr>
        <w:t>More than one scheduling cell for a scheduled cell, where at least one scheduling cell configured with single DCI</w:t>
      </w:r>
    </w:p>
    <w:p w14:paraId="585CA6FE" w14:textId="0B9CB4BD" w:rsidR="00FF789C" w:rsidRPr="00290517" w:rsidRDefault="00AB7566" w:rsidP="004A5331">
      <w:pPr>
        <w:pStyle w:val="ListParagraph"/>
        <w:numPr>
          <w:ilvl w:val="0"/>
          <w:numId w:val="10"/>
        </w:numPr>
        <w:spacing w:beforeLines="50" w:before="120" w:after="0"/>
        <w:ind w:firstLineChars="0"/>
        <w:rPr>
          <w:b/>
          <w:i/>
          <w:sz w:val="21"/>
        </w:rPr>
      </w:pPr>
      <w:r>
        <w:rPr>
          <w:b/>
          <w:i/>
          <w:sz w:val="21"/>
        </w:rPr>
        <w:t>F</w:t>
      </w:r>
      <w:r w:rsidRPr="000774F3">
        <w:rPr>
          <w:b/>
          <w:i/>
          <w:sz w:val="21"/>
        </w:rPr>
        <w:t>ast DL carrier switching, assuming that the number of configured activated carriers can be larger than the number of DL carriers supported by UE CA capability</w:t>
      </w:r>
      <w:r w:rsidR="00FF789C" w:rsidRPr="00290517">
        <w:rPr>
          <w:b/>
          <w:bCs/>
          <w:i/>
          <w:sz w:val="21"/>
        </w:rPr>
        <w:t xml:space="preserve"> </w:t>
      </w:r>
    </w:p>
    <w:p w14:paraId="24A6C35C" w14:textId="75B21698" w:rsidR="00AB7566" w:rsidRPr="006B4C2B" w:rsidRDefault="00BD7EC9" w:rsidP="006B4C2B">
      <w:pPr>
        <w:numPr>
          <w:ilvl w:val="0"/>
          <w:numId w:val="7"/>
        </w:numPr>
        <w:spacing w:after="0"/>
        <w:rPr>
          <w:b/>
          <w:i/>
          <w:sz w:val="21"/>
        </w:rPr>
      </w:pPr>
      <w:r w:rsidRPr="00AB7566">
        <w:rPr>
          <w:rFonts w:hint="eastAsia"/>
          <w:b/>
          <w:i/>
          <w:sz w:val="21"/>
        </w:rPr>
        <w:t xml:space="preserve">FFS ~millisecond level switching delay or ~microsecond level switching </w:t>
      </w:r>
    </w:p>
    <w:p w14:paraId="1601C4D1" w14:textId="4C19AFD7" w:rsidR="00FF789C" w:rsidRPr="004A5331" w:rsidRDefault="00FF789C" w:rsidP="004A5331">
      <w:pPr>
        <w:pStyle w:val="ListParagraph"/>
        <w:numPr>
          <w:ilvl w:val="0"/>
          <w:numId w:val="10"/>
        </w:numPr>
        <w:spacing w:beforeLines="50" w:before="120" w:after="0"/>
        <w:ind w:firstLineChars="0"/>
        <w:rPr>
          <w:b/>
          <w:i/>
          <w:sz w:val="21"/>
        </w:rPr>
      </w:pPr>
      <w:r w:rsidRPr="007D4F85">
        <w:rPr>
          <w:b/>
          <w:bCs/>
          <w:i/>
          <w:sz w:val="21"/>
        </w:rPr>
        <w:t xml:space="preserve">Enhancements for more efficient multi-carrier operation on </w:t>
      </w:r>
      <w:r w:rsidRPr="007737F2">
        <w:rPr>
          <w:b/>
          <w:bCs/>
          <w:i/>
          <w:sz w:val="21"/>
        </w:rPr>
        <w:t>intra-band contiguous, intra-band non-contiguous or inter-band spectr</w:t>
      </w:r>
      <w:r>
        <w:rPr>
          <w:b/>
          <w:bCs/>
          <w:i/>
          <w:sz w:val="21"/>
        </w:rPr>
        <w:t>um</w:t>
      </w:r>
      <w:r w:rsidRPr="007737F2">
        <w:rPr>
          <w:b/>
          <w:bCs/>
          <w:i/>
          <w:sz w:val="21"/>
        </w:rPr>
        <w:t xml:space="preserve"> </w:t>
      </w:r>
    </w:p>
    <w:p w14:paraId="01724A31" w14:textId="107BB73B" w:rsidR="00A90F40" w:rsidRDefault="00FF789C" w:rsidP="004A5331">
      <w:pPr>
        <w:numPr>
          <w:ilvl w:val="0"/>
          <w:numId w:val="9"/>
        </w:numPr>
        <w:spacing w:after="0"/>
        <w:rPr>
          <w:b/>
          <w:i/>
          <w:sz w:val="21"/>
        </w:rPr>
      </w:pPr>
      <w:r w:rsidRPr="00290517">
        <w:rPr>
          <w:rFonts w:hint="eastAsia"/>
          <w:b/>
          <w:i/>
          <w:sz w:val="21"/>
        </w:rPr>
        <w:t>Joint CSI measurement across multiple carriers with one CSI report for all the carriers</w:t>
      </w:r>
    </w:p>
    <w:p w14:paraId="76E1CA29" w14:textId="75310A07" w:rsidR="00AB7566" w:rsidRPr="006B4C2B" w:rsidRDefault="00A90F40" w:rsidP="006B4C2B">
      <w:pPr>
        <w:numPr>
          <w:ilvl w:val="0"/>
          <w:numId w:val="9"/>
        </w:numPr>
        <w:spacing w:after="0"/>
        <w:rPr>
          <w:b/>
          <w:i/>
          <w:sz w:val="21"/>
        </w:rPr>
      </w:pPr>
      <w:r w:rsidRPr="00290517">
        <w:rPr>
          <w:rFonts w:hint="eastAsia"/>
          <w:b/>
          <w:i/>
          <w:sz w:val="21"/>
        </w:rPr>
        <w:t>Cross-cell HARQ retransmission</w:t>
      </w:r>
    </w:p>
    <w:p w14:paraId="2774D18F" w14:textId="0AC66111" w:rsidR="00430C95" w:rsidRPr="00E85849" w:rsidRDefault="000E648C" w:rsidP="00E85849">
      <w:pPr>
        <w:numPr>
          <w:ilvl w:val="0"/>
          <w:numId w:val="9"/>
        </w:numPr>
        <w:spacing w:after="0"/>
        <w:rPr>
          <w:b/>
          <w:i/>
          <w:sz w:val="21"/>
        </w:rPr>
      </w:pPr>
      <w:r>
        <w:rPr>
          <w:b/>
          <w:i/>
          <w:sz w:val="21"/>
        </w:rPr>
        <w:t>O</w:t>
      </w:r>
      <w:r w:rsidR="00BD7EC9" w:rsidRPr="00E85849">
        <w:rPr>
          <w:b/>
          <w:i/>
          <w:sz w:val="21"/>
        </w:rPr>
        <w:t xml:space="preserve">ne cell with </w:t>
      </w:r>
      <w:r w:rsidR="0034521D">
        <w:rPr>
          <w:b/>
          <w:i/>
          <w:sz w:val="21"/>
        </w:rPr>
        <w:t>multiple SULs</w:t>
      </w:r>
      <w:r w:rsidRPr="00834A00">
        <w:rPr>
          <w:rFonts w:hint="eastAsia"/>
          <w:b/>
          <w:i/>
          <w:sz w:val="21"/>
        </w:rPr>
        <w:t xml:space="preserve"> and one NUL associated with the single DL carrier</w:t>
      </w:r>
      <w:r w:rsidR="00BD7EC9" w:rsidRPr="00E85849">
        <w:rPr>
          <w:b/>
          <w:i/>
          <w:sz w:val="21"/>
        </w:rPr>
        <w:t xml:space="preserve"> </w:t>
      </w:r>
    </w:p>
    <w:p w14:paraId="4F158825" w14:textId="77777777" w:rsidR="00AB7566" w:rsidRPr="000A4782" w:rsidRDefault="00AB7566" w:rsidP="00E85849">
      <w:pPr>
        <w:spacing w:after="0"/>
        <w:ind w:left="720"/>
        <w:rPr>
          <w:b/>
          <w:i/>
          <w:sz w:val="21"/>
        </w:rPr>
      </w:pPr>
    </w:p>
    <w:p w14:paraId="5E30F27E" w14:textId="448F86D4" w:rsidR="000B234A" w:rsidRPr="00C02CCE" w:rsidRDefault="000B234A" w:rsidP="001836E6">
      <w:pPr>
        <w:pStyle w:val="Heading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sidRPr="00C02CCE">
        <w:rPr>
          <w:rFonts w:ascii="Arial" w:eastAsia="Times New Roman" w:hAnsi="Arial" w:hint="eastAsia"/>
          <w:b w:val="0"/>
          <w:bCs w:val="0"/>
          <w:sz w:val="36"/>
          <w:szCs w:val="20"/>
          <w:lang w:eastAsia="en-GB"/>
        </w:rPr>
        <w:t>Conclusion</w:t>
      </w:r>
    </w:p>
    <w:p w14:paraId="16D3C1F0" w14:textId="005171C2" w:rsidR="000B234A" w:rsidRDefault="000B234A" w:rsidP="0034068D">
      <w:pPr>
        <w:rPr>
          <w:lang w:eastAsia="zh-CN"/>
        </w:rPr>
      </w:pPr>
      <w:r w:rsidRPr="00C02CCE">
        <w:rPr>
          <w:lang w:eastAsia="zh-CN"/>
        </w:rPr>
        <w:t>In this</w:t>
      </w:r>
      <w:r w:rsidR="003B735F">
        <w:rPr>
          <w:lang w:eastAsia="zh-CN"/>
        </w:rPr>
        <w:t xml:space="preserve"> paper, we provide our views on </w:t>
      </w:r>
      <w:r w:rsidR="00EE05E2">
        <w:rPr>
          <w:lang w:eastAsia="zh-CN"/>
        </w:rPr>
        <w:t xml:space="preserve">further </w:t>
      </w:r>
      <w:r w:rsidR="003B735F">
        <w:rPr>
          <w:lang w:eastAsia="zh-CN"/>
        </w:rPr>
        <w:t>enhancements</w:t>
      </w:r>
      <w:r w:rsidR="00EE05E2">
        <w:rPr>
          <w:lang w:eastAsia="zh-CN"/>
        </w:rPr>
        <w:t xml:space="preserve"> for multi-carrier operation in Rel-19</w:t>
      </w:r>
      <w:r w:rsidR="00757B49">
        <w:rPr>
          <w:lang w:eastAsia="zh-CN"/>
        </w:rPr>
        <w:t>.</w:t>
      </w:r>
      <w:r w:rsidR="00EE05E2">
        <w:rPr>
          <w:lang w:eastAsia="zh-CN"/>
        </w:rPr>
        <w:t xml:space="preserve"> </w:t>
      </w:r>
      <w:r w:rsidR="00757B49">
        <w:rPr>
          <w:rFonts w:hint="eastAsia"/>
          <w:lang w:eastAsia="zh-CN"/>
        </w:rPr>
        <w:t>B</w:t>
      </w:r>
      <w:r w:rsidR="00757B49">
        <w:rPr>
          <w:lang w:eastAsia="zh-CN"/>
        </w:rPr>
        <w:t xml:space="preserve">ased on the above discussion, we have following </w:t>
      </w:r>
      <w:r w:rsidR="000A1E9B">
        <w:rPr>
          <w:lang w:eastAsia="zh-CN"/>
        </w:rPr>
        <w:t>proposals</w:t>
      </w:r>
      <w:r w:rsidR="00B55A61">
        <w:rPr>
          <w:lang w:eastAsia="zh-CN"/>
        </w:rPr>
        <w:t>:</w:t>
      </w:r>
    </w:p>
    <w:p w14:paraId="4079B5BC" w14:textId="77777777" w:rsidR="006B127D" w:rsidRPr="00027B36" w:rsidRDefault="006B127D" w:rsidP="006B127D">
      <w:pPr>
        <w:spacing w:line="264" w:lineRule="auto"/>
        <w:rPr>
          <w:sz w:val="21"/>
        </w:rPr>
      </w:pPr>
      <w:r>
        <w:rPr>
          <w:b/>
          <w:i/>
          <w:sz w:val="21"/>
        </w:rPr>
        <w:t>Proposal 1</w:t>
      </w:r>
      <w:r w:rsidRPr="008D3051">
        <w:rPr>
          <w:b/>
          <w:i/>
          <w:sz w:val="21"/>
        </w:rPr>
        <w:t xml:space="preserve">: </w:t>
      </w:r>
      <w:r>
        <w:rPr>
          <w:b/>
          <w:i/>
          <w:sz w:val="21"/>
        </w:rPr>
        <w:t>Support m</w:t>
      </w:r>
      <w:r w:rsidRPr="00526E14">
        <w:rPr>
          <w:b/>
          <w:i/>
          <w:sz w:val="21"/>
        </w:rPr>
        <w:t>ulti-cell PUSCH/PDSCH scheduling by DCI format 0_3/1_3 with different sub-carrier spacing among co-scheduled cells</w:t>
      </w:r>
      <w:r>
        <w:rPr>
          <w:b/>
          <w:i/>
          <w:sz w:val="21"/>
        </w:rPr>
        <w:t xml:space="preserve"> in Rel-19.</w:t>
      </w:r>
    </w:p>
    <w:p w14:paraId="1688CA52" w14:textId="1B4E332C" w:rsidR="006B127D" w:rsidRPr="00027B36" w:rsidRDefault="006B127D" w:rsidP="006B127D">
      <w:pPr>
        <w:spacing w:line="264" w:lineRule="auto"/>
        <w:rPr>
          <w:sz w:val="21"/>
        </w:rPr>
      </w:pPr>
      <w:r>
        <w:rPr>
          <w:b/>
          <w:i/>
          <w:sz w:val="21"/>
        </w:rPr>
        <w:t>Proposal 2</w:t>
      </w:r>
      <w:r w:rsidRPr="008D3051">
        <w:rPr>
          <w:b/>
          <w:i/>
          <w:sz w:val="21"/>
        </w:rPr>
        <w:t xml:space="preserve">: </w:t>
      </w:r>
      <w:r w:rsidRPr="00954389">
        <w:rPr>
          <w:b/>
          <w:i/>
          <w:sz w:val="21"/>
        </w:rPr>
        <w:t xml:space="preserve">Multi-cell scheduling from one scheduling cell </w:t>
      </w:r>
      <w:r>
        <w:rPr>
          <w:b/>
          <w:i/>
          <w:sz w:val="21"/>
        </w:rPr>
        <w:t xml:space="preserve">by single DCI </w:t>
      </w:r>
      <w:r w:rsidRPr="00954389">
        <w:rPr>
          <w:b/>
          <w:i/>
          <w:sz w:val="21"/>
        </w:rPr>
        <w:t xml:space="preserve">and single cell scheduling from the scheduled cell via </w:t>
      </w:r>
      <w:r w:rsidR="00CC0829">
        <w:rPr>
          <w:b/>
          <w:i/>
          <w:sz w:val="21"/>
        </w:rPr>
        <w:t xml:space="preserve">legacy DCI </w:t>
      </w:r>
      <w:r w:rsidRPr="00954389">
        <w:rPr>
          <w:b/>
          <w:i/>
          <w:sz w:val="21"/>
        </w:rPr>
        <w:t>self-scheduling can be supported.</w:t>
      </w:r>
    </w:p>
    <w:p w14:paraId="6EB203FA" w14:textId="77777777" w:rsidR="006B127D" w:rsidRPr="00027B36" w:rsidRDefault="006B127D" w:rsidP="006B127D">
      <w:pPr>
        <w:spacing w:line="264" w:lineRule="auto"/>
        <w:rPr>
          <w:sz w:val="21"/>
        </w:rPr>
      </w:pPr>
      <w:r>
        <w:rPr>
          <w:b/>
          <w:i/>
          <w:sz w:val="21"/>
        </w:rPr>
        <w:t>Proposal 3</w:t>
      </w:r>
      <w:r w:rsidRPr="008D3051">
        <w:rPr>
          <w:b/>
          <w:i/>
          <w:sz w:val="21"/>
        </w:rPr>
        <w:t xml:space="preserve">: </w:t>
      </w:r>
      <w:r>
        <w:rPr>
          <w:b/>
          <w:i/>
          <w:sz w:val="21"/>
        </w:rPr>
        <w:t>Support f</w:t>
      </w:r>
      <w:r w:rsidRPr="000774F3">
        <w:rPr>
          <w:b/>
          <w:i/>
          <w:sz w:val="21"/>
        </w:rPr>
        <w:t>ast DL carrier switching, assuming that the number of configured activated carriers can be larger than the number of DL carriers supported by UE CA capability</w:t>
      </w:r>
      <w:r>
        <w:rPr>
          <w:rFonts w:hint="eastAsia"/>
          <w:b/>
          <w:i/>
          <w:sz w:val="21"/>
          <w:lang w:eastAsia="zh-CN"/>
        </w:rPr>
        <w:t>.</w:t>
      </w:r>
    </w:p>
    <w:p w14:paraId="78F305D3" w14:textId="77777777" w:rsidR="0086018B" w:rsidRPr="00384EEF" w:rsidRDefault="0086018B" w:rsidP="0086018B">
      <w:pPr>
        <w:spacing w:line="264" w:lineRule="auto"/>
        <w:rPr>
          <w:b/>
          <w:i/>
          <w:sz w:val="21"/>
        </w:rPr>
      </w:pPr>
      <w:r w:rsidRPr="00384EEF">
        <w:rPr>
          <w:rFonts w:hint="eastAsia"/>
          <w:b/>
          <w:i/>
          <w:sz w:val="21"/>
        </w:rPr>
        <w:t>P</w:t>
      </w:r>
      <w:r w:rsidRPr="00384EEF">
        <w:rPr>
          <w:b/>
          <w:i/>
          <w:sz w:val="21"/>
        </w:rPr>
        <w:t>roposal</w:t>
      </w:r>
      <w:r>
        <w:rPr>
          <w:b/>
          <w:i/>
          <w:sz w:val="21"/>
        </w:rPr>
        <w:t xml:space="preserve"> 4</w:t>
      </w:r>
      <w:r w:rsidRPr="00384EEF">
        <w:rPr>
          <w:b/>
          <w:i/>
          <w:sz w:val="21"/>
        </w:rPr>
        <w:t>: Support joint CSI measurement a</w:t>
      </w:r>
      <w:r>
        <w:rPr>
          <w:b/>
          <w:i/>
          <w:sz w:val="21"/>
        </w:rPr>
        <w:t>cross</w:t>
      </w:r>
      <w:r w:rsidRPr="00384EEF">
        <w:rPr>
          <w:b/>
          <w:i/>
          <w:sz w:val="21"/>
        </w:rPr>
        <w:t xml:space="preserve"> multiple carriers</w:t>
      </w:r>
      <w:r>
        <w:rPr>
          <w:b/>
          <w:i/>
          <w:sz w:val="21"/>
        </w:rPr>
        <w:t xml:space="preserve"> with one reported CSI report. </w:t>
      </w:r>
    </w:p>
    <w:p w14:paraId="7A54FA4E" w14:textId="43B6B354" w:rsidR="006B127D" w:rsidRDefault="00865A8C" w:rsidP="0034068D">
      <w:pPr>
        <w:rPr>
          <w:b/>
          <w:i/>
          <w:sz w:val="21"/>
        </w:rPr>
      </w:pPr>
      <w:r>
        <w:rPr>
          <w:b/>
          <w:i/>
          <w:sz w:val="21"/>
        </w:rPr>
        <w:t>Proposal 5</w:t>
      </w:r>
      <w:r w:rsidR="00FA399B" w:rsidRPr="008D3051">
        <w:rPr>
          <w:b/>
          <w:i/>
          <w:sz w:val="21"/>
        </w:rPr>
        <w:t xml:space="preserve">: </w:t>
      </w:r>
      <w:r w:rsidR="00FA399B">
        <w:rPr>
          <w:b/>
          <w:i/>
          <w:sz w:val="21"/>
        </w:rPr>
        <w:t>Support cross-cell HARQ retransmission to reduce the latency.</w:t>
      </w:r>
    </w:p>
    <w:p w14:paraId="0034A152" w14:textId="778673BB" w:rsidR="00FD39BC" w:rsidRDefault="00865A8C" w:rsidP="00FD39BC">
      <w:pPr>
        <w:spacing w:beforeLines="50" w:before="120" w:line="264" w:lineRule="auto"/>
        <w:rPr>
          <w:b/>
          <w:i/>
          <w:sz w:val="21"/>
        </w:rPr>
      </w:pPr>
      <w:r>
        <w:rPr>
          <w:b/>
          <w:i/>
          <w:sz w:val="21"/>
        </w:rPr>
        <w:t>Proposal 6</w:t>
      </w:r>
      <w:r w:rsidR="00FD39BC" w:rsidRPr="008D3051">
        <w:rPr>
          <w:b/>
          <w:i/>
          <w:sz w:val="21"/>
        </w:rPr>
        <w:t xml:space="preserve">: </w:t>
      </w:r>
      <w:r w:rsidR="00FD39BC">
        <w:rPr>
          <w:rFonts w:hint="eastAsia"/>
          <w:b/>
          <w:i/>
          <w:sz w:val="21"/>
        </w:rPr>
        <w:t xml:space="preserve">Support </w:t>
      </w:r>
      <w:r w:rsidR="00FD39BC" w:rsidRPr="00834A00">
        <w:rPr>
          <w:rFonts w:hint="eastAsia"/>
          <w:b/>
          <w:i/>
          <w:sz w:val="21"/>
        </w:rPr>
        <w:t xml:space="preserve">one cell with </w:t>
      </w:r>
      <w:r w:rsidR="00CC0829">
        <w:rPr>
          <w:b/>
          <w:i/>
          <w:sz w:val="21"/>
        </w:rPr>
        <w:t>multiple SULs</w:t>
      </w:r>
      <w:r w:rsidR="00FD39BC" w:rsidRPr="00834A00">
        <w:rPr>
          <w:rFonts w:hint="eastAsia"/>
          <w:b/>
          <w:i/>
          <w:sz w:val="21"/>
        </w:rPr>
        <w:t xml:space="preserve"> and one NUL associated with the single DL carrier</w:t>
      </w:r>
      <w:r w:rsidR="00FD39BC">
        <w:rPr>
          <w:b/>
          <w:i/>
          <w:sz w:val="21"/>
        </w:rPr>
        <w:t xml:space="preserve"> in Rel-19. </w:t>
      </w:r>
    </w:p>
    <w:p w14:paraId="5C10460B" w14:textId="77777777" w:rsidR="003A1AC4" w:rsidRPr="00CC0829" w:rsidRDefault="003A1AC4" w:rsidP="0034068D">
      <w:pPr>
        <w:rPr>
          <w:lang w:eastAsia="zh-CN"/>
        </w:rPr>
      </w:pPr>
    </w:p>
    <w:bookmarkEnd w:id="2"/>
    <w:p w14:paraId="1197533F" w14:textId="55C9E5E4" w:rsidR="00244D54" w:rsidRPr="00E85849" w:rsidRDefault="00244D54" w:rsidP="00E85849">
      <w:pPr>
        <w:rPr>
          <w:lang w:eastAsia="zh-CN"/>
        </w:rPr>
      </w:pPr>
      <w:r>
        <w:rPr>
          <w:lang w:eastAsia="zh-CN"/>
        </w:rPr>
        <w:t xml:space="preserve">In addition, </w:t>
      </w:r>
      <w:r w:rsidR="00295C20" w:rsidRPr="00E85849">
        <w:rPr>
          <w:lang w:eastAsia="zh-CN"/>
        </w:rPr>
        <w:t>the following directions can be set for further discussions for Rel-19 MC WI:</w:t>
      </w:r>
    </w:p>
    <w:p w14:paraId="303C4AED" w14:textId="77777777" w:rsidR="00FD39BC" w:rsidRPr="00290517" w:rsidRDefault="00FD39BC" w:rsidP="00FD39BC">
      <w:pPr>
        <w:pStyle w:val="ListParagraph"/>
        <w:numPr>
          <w:ilvl w:val="0"/>
          <w:numId w:val="10"/>
        </w:numPr>
        <w:spacing w:beforeLines="50" w:before="120" w:after="0"/>
        <w:ind w:firstLineChars="0"/>
        <w:rPr>
          <w:b/>
          <w:i/>
          <w:sz w:val="21"/>
        </w:rPr>
      </w:pPr>
      <w:r w:rsidRPr="00290517">
        <w:rPr>
          <w:b/>
          <w:bCs/>
          <w:i/>
          <w:sz w:val="21"/>
        </w:rPr>
        <w:t xml:space="preserve">Enhancements on single DCI for multi-cell PUSCH/PDSCH scheduling </w:t>
      </w:r>
    </w:p>
    <w:p w14:paraId="141338E5" w14:textId="77777777" w:rsidR="00FD39BC" w:rsidRPr="00290517" w:rsidRDefault="00FD39BC" w:rsidP="00FD39BC">
      <w:pPr>
        <w:numPr>
          <w:ilvl w:val="0"/>
          <w:numId w:val="6"/>
        </w:numPr>
        <w:spacing w:after="0"/>
        <w:rPr>
          <w:b/>
          <w:i/>
          <w:sz w:val="21"/>
        </w:rPr>
      </w:pPr>
      <w:r w:rsidRPr="00290517">
        <w:rPr>
          <w:rFonts w:hint="eastAsia"/>
          <w:b/>
          <w:i/>
          <w:sz w:val="21"/>
        </w:rPr>
        <w:lastRenderedPageBreak/>
        <w:t xml:space="preserve">Multi-cell PUSCH/PDSCH scheduling by DCI format 0_3/1_3 with different sub-carrier spacing among co-scheduled cells   </w:t>
      </w:r>
    </w:p>
    <w:p w14:paraId="407A7804" w14:textId="77777777" w:rsidR="00FD39BC" w:rsidRPr="00290517" w:rsidRDefault="00FD39BC" w:rsidP="00FD39BC">
      <w:pPr>
        <w:numPr>
          <w:ilvl w:val="0"/>
          <w:numId w:val="6"/>
        </w:numPr>
        <w:spacing w:after="0"/>
        <w:rPr>
          <w:b/>
          <w:i/>
          <w:sz w:val="21"/>
        </w:rPr>
      </w:pPr>
      <w:r w:rsidRPr="00290517">
        <w:rPr>
          <w:rFonts w:hint="eastAsia"/>
          <w:b/>
          <w:i/>
          <w:sz w:val="21"/>
        </w:rPr>
        <w:t>More than one scheduling cell for a scheduled cell, where at least one scheduling cell configured with single DCI</w:t>
      </w:r>
    </w:p>
    <w:p w14:paraId="355B0E97" w14:textId="77777777" w:rsidR="00FD39BC" w:rsidRPr="00290517" w:rsidRDefault="00FD39BC" w:rsidP="00FD39BC">
      <w:pPr>
        <w:pStyle w:val="ListParagraph"/>
        <w:numPr>
          <w:ilvl w:val="0"/>
          <w:numId w:val="10"/>
        </w:numPr>
        <w:spacing w:beforeLines="50" w:before="120" w:after="0"/>
        <w:ind w:firstLineChars="0"/>
        <w:rPr>
          <w:b/>
          <w:i/>
          <w:sz w:val="21"/>
        </w:rPr>
      </w:pPr>
      <w:r>
        <w:rPr>
          <w:b/>
          <w:i/>
          <w:sz w:val="21"/>
        </w:rPr>
        <w:t>F</w:t>
      </w:r>
      <w:r w:rsidRPr="000774F3">
        <w:rPr>
          <w:b/>
          <w:i/>
          <w:sz w:val="21"/>
        </w:rPr>
        <w:t>ast DL carrier switching, assuming that the number of configured activated carriers can be larger than the number of DL carriers supported by UE CA capability</w:t>
      </w:r>
      <w:r w:rsidRPr="00290517">
        <w:rPr>
          <w:b/>
          <w:bCs/>
          <w:i/>
          <w:sz w:val="21"/>
        </w:rPr>
        <w:t xml:space="preserve"> </w:t>
      </w:r>
    </w:p>
    <w:p w14:paraId="49B5FCF3" w14:textId="65783339" w:rsidR="00FD39BC" w:rsidRPr="006B4C2B" w:rsidRDefault="00FD39BC" w:rsidP="00E85849">
      <w:pPr>
        <w:numPr>
          <w:ilvl w:val="0"/>
          <w:numId w:val="7"/>
        </w:numPr>
        <w:spacing w:after="0"/>
        <w:rPr>
          <w:b/>
          <w:i/>
          <w:sz w:val="21"/>
        </w:rPr>
      </w:pPr>
      <w:r w:rsidRPr="00AB7566">
        <w:rPr>
          <w:rFonts w:hint="eastAsia"/>
          <w:b/>
          <w:i/>
          <w:sz w:val="21"/>
        </w:rPr>
        <w:t xml:space="preserve">FFS ~millisecond level switching delay or ~microsecond level switching </w:t>
      </w:r>
    </w:p>
    <w:p w14:paraId="65B5D4FC" w14:textId="77777777" w:rsidR="00FD39BC" w:rsidRPr="004A5331" w:rsidRDefault="00FD39BC" w:rsidP="00FD39BC">
      <w:pPr>
        <w:pStyle w:val="ListParagraph"/>
        <w:numPr>
          <w:ilvl w:val="0"/>
          <w:numId w:val="10"/>
        </w:numPr>
        <w:spacing w:beforeLines="50" w:before="120" w:after="0"/>
        <w:ind w:firstLineChars="0"/>
        <w:rPr>
          <w:b/>
          <w:i/>
          <w:sz w:val="21"/>
        </w:rPr>
      </w:pPr>
      <w:r w:rsidRPr="007D4F85">
        <w:rPr>
          <w:b/>
          <w:bCs/>
          <w:i/>
          <w:sz w:val="21"/>
        </w:rPr>
        <w:t xml:space="preserve">Enhancements for more efficient multi-carrier operation on </w:t>
      </w:r>
      <w:r w:rsidRPr="007737F2">
        <w:rPr>
          <w:b/>
          <w:bCs/>
          <w:i/>
          <w:sz w:val="21"/>
        </w:rPr>
        <w:t>intra-band contiguous, intra-band non-contiguous or inter-band spectr</w:t>
      </w:r>
      <w:r>
        <w:rPr>
          <w:b/>
          <w:bCs/>
          <w:i/>
          <w:sz w:val="21"/>
        </w:rPr>
        <w:t>um</w:t>
      </w:r>
      <w:r w:rsidRPr="007737F2">
        <w:rPr>
          <w:b/>
          <w:bCs/>
          <w:i/>
          <w:sz w:val="21"/>
        </w:rPr>
        <w:t xml:space="preserve"> </w:t>
      </w:r>
    </w:p>
    <w:p w14:paraId="0BB8C3A2" w14:textId="77777777" w:rsidR="00FD39BC" w:rsidRDefault="00FD39BC" w:rsidP="00FD39BC">
      <w:pPr>
        <w:numPr>
          <w:ilvl w:val="0"/>
          <w:numId w:val="9"/>
        </w:numPr>
        <w:spacing w:after="0"/>
        <w:rPr>
          <w:b/>
          <w:i/>
          <w:sz w:val="21"/>
        </w:rPr>
      </w:pPr>
      <w:r w:rsidRPr="00290517">
        <w:rPr>
          <w:rFonts w:hint="eastAsia"/>
          <w:b/>
          <w:i/>
          <w:sz w:val="21"/>
        </w:rPr>
        <w:t>Joint CSI measurement across multiple carriers with one CSI report for all the carriers</w:t>
      </w:r>
    </w:p>
    <w:p w14:paraId="0C8162A4" w14:textId="082CEF05" w:rsidR="00FD39BC" w:rsidRDefault="00FD39BC" w:rsidP="00E85849">
      <w:pPr>
        <w:numPr>
          <w:ilvl w:val="0"/>
          <w:numId w:val="9"/>
        </w:numPr>
        <w:spacing w:after="0"/>
        <w:rPr>
          <w:b/>
          <w:i/>
          <w:sz w:val="21"/>
        </w:rPr>
      </w:pPr>
      <w:r w:rsidRPr="00290517">
        <w:rPr>
          <w:rFonts w:hint="eastAsia"/>
          <w:b/>
          <w:i/>
          <w:sz w:val="21"/>
        </w:rPr>
        <w:t>Cross-cell HARQ retransmission</w:t>
      </w:r>
    </w:p>
    <w:p w14:paraId="45647689" w14:textId="28F9F8BC" w:rsidR="00932CF9" w:rsidRPr="00E94219" w:rsidRDefault="00BE7C56" w:rsidP="00932CF9">
      <w:pPr>
        <w:numPr>
          <w:ilvl w:val="0"/>
          <w:numId w:val="9"/>
        </w:numPr>
        <w:spacing w:after="0"/>
        <w:rPr>
          <w:b/>
          <w:i/>
          <w:sz w:val="21"/>
        </w:rPr>
      </w:pPr>
      <w:r>
        <w:rPr>
          <w:b/>
          <w:i/>
          <w:sz w:val="21"/>
        </w:rPr>
        <w:t>O</w:t>
      </w:r>
      <w:r w:rsidR="00CC0829" w:rsidRPr="00E85849">
        <w:rPr>
          <w:b/>
          <w:i/>
          <w:sz w:val="21"/>
        </w:rPr>
        <w:t xml:space="preserve">ne cell with </w:t>
      </w:r>
      <w:r w:rsidR="000E648C">
        <w:rPr>
          <w:b/>
          <w:i/>
          <w:sz w:val="21"/>
        </w:rPr>
        <w:t>multiple SULs</w:t>
      </w:r>
      <w:r w:rsidR="000E648C" w:rsidRPr="00834A00">
        <w:rPr>
          <w:rFonts w:hint="eastAsia"/>
          <w:b/>
          <w:i/>
          <w:sz w:val="21"/>
        </w:rPr>
        <w:t xml:space="preserve"> and one NUL associated with the single DL carrier</w:t>
      </w:r>
    </w:p>
    <w:p w14:paraId="64399F0B" w14:textId="77777777" w:rsidR="00244D54" w:rsidRDefault="00244D54" w:rsidP="00BA3AAD">
      <w:pPr>
        <w:pStyle w:val="References"/>
        <w:numPr>
          <w:ilvl w:val="0"/>
          <w:numId w:val="0"/>
        </w:numPr>
      </w:pPr>
    </w:p>
    <w:p w14:paraId="6C9AD0A3" w14:textId="4F9B8BF3" w:rsidR="000F28B7" w:rsidRDefault="000F28B7" w:rsidP="000F28B7">
      <w:pPr>
        <w:pStyle w:val="Heading1"/>
        <w:keepLines/>
        <w:pBdr>
          <w:top w:val="single" w:sz="12" w:space="3" w:color="auto"/>
        </w:pBdr>
        <w:overflowPunct w:val="0"/>
        <w:snapToGrid/>
        <w:spacing w:before="240" w:after="180"/>
        <w:textAlignment w:val="baseline"/>
        <w:rPr>
          <w:rFonts w:ascii="Arial" w:eastAsia="Times New Roman" w:hAnsi="Arial"/>
          <w:b w:val="0"/>
          <w:bCs w:val="0"/>
          <w:sz w:val="36"/>
          <w:szCs w:val="20"/>
          <w:lang w:eastAsia="en-GB"/>
        </w:rPr>
      </w:pPr>
      <w:r w:rsidRPr="000F28B7">
        <w:rPr>
          <w:rFonts w:ascii="Arial" w:eastAsia="Times New Roman" w:hAnsi="Arial" w:hint="eastAsia"/>
          <w:b w:val="0"/>
          <w:bCs w:val="0"/>
          <w:sz w:val="36"/>
          <w:szCs w:val="20"/>
          <w:lang w:eastAsia="en-GB"/>
        </w:rPr>
        <w:t>A</w:t>
      </w:r>
      <w:r w:rsidRPr="000F28B7">
        <w:rPr>
          <w:rFonts w:ascii="Arial" w:eastAsia="Times New Roman" w:hAnsi="Arial"/>
          <w:b w:val="0"/>
          <w:bCs w:val="0"/>
          <w:sz w:val="36"/>
          <w:szCs w:val="20"/>
          <w:lang w:eastAsia="en-GB"/>
        </w:rPr>
        <w:t>ppendix</w:t>
      </w:r>
      <w:r>
        <w:rPr>
          <w:rFonts w:ascii="Arial" w:eastAsia="Times New Roman" w:hAnsi="Arial"/>
          <w:b w:val="0"/>
          <w:bCs w:val="0"/>
          <w:sz w:val="36"/>
          <w:szCs w:val="20"/>
          <w:lang w:eastAsia="en-GB"/>
        </w:rPr>
        <w:t xml:space="preserve"> A</w:t>
      </w:r>
    </w:p>
    <w:p w14:paraId="279BAF77" w14:textId="6A54F60A" w:rsidR="000F28B7" w:rsidRDefault="000F28B7" w:rsidP="000F28B7">
      <w:pPr>
        <w:jc w:val="center"/>
      </w:pPr>
      <w:r w:rsidRPr="007D0CF2">
        <w:t xml:space="preserve">Table </w:t>
      </w:r>
      <w:r w:rsidR="00EE77D5">
        <w:t>2</w:t>
      </w:r>
      <w:r w:rsidRPr="007D0CF2">
        <w:t>: System level simulation assumptions</w:t>
      </w:r>
      <w:r>
        <w:t xml:space="preserve"> for fast DL carrier switching</w:t>
      </w:r>
    </w:p>
    <w:tbl>
      <w:tblPr>
        <w:tblW w:w="7927" w:type="dxa"/>
        <w:jc w:val="center"/>
        <w:tblCellMar>
          <w:left w:w="0" w:type="dxa"/>
          <w:right w:w="0" w:type="dxa"/>
        </w:tblCellMar>
        <w:tblLook w:val="0600" w:firstRow="0" w:lastRow="0" w:firstColumn="0" w:lastColumn="0" w:noHBand="1" w:noVBand="1"/>
      </w:tblPr>
      <w:tblGrid>
        <w:gridCol w:w="2967"/>
        <w:gridCol w:w="2126"/>
        <w:gridCol w:w="1333"/>
        <w:gridCol w:w="1501"/>
      </w:tblGrid>
      <w:tr w:rsidR="00B45FFA" w:rsidRPr="007D0CF2" w14:paraId="4FC8ED89" w14:textId="77777777" w:rsidTr="002246F7">
        <w:trPr>
          <w:trHeight w:val="227"/>
          <w:jc w:val="center"/>
        </w:trPr>
        <w:tc>
          <w:tcPr>
            <w:tcW w:w="2967" w:type="dxa"/>
            <w:tcBorders>
              <w:top w:val="single" w:sz="8" w:space="0" w:color="1D1D1A"/>
              <w:left w:val="single" w:sz="8" w:space="0" w:color="1D1D1A"/>
              <w:bottom w:val="single" w:sz="8" w:space="0" w:color="1D1D1A"/>
              <w:right w:val="single" w:sz="8" w:space="0" w:color="1D1D1A"/>
            </w:tcBorders>
            <w:shd w:val="clear" w:color="auto" w:fill="EBEBEB"/>
            <w:tcMar>
              <w:top w:w="74" w:type="dxa"/>
              <w:left w:w="142" w:type="dxa"/>
              <w:bottom w:w="74" w:type="dxa"/>
              <w:right w:w="142" w:type="dxa"/>
            </w:tcMar>
            <w:vAlign w:val="center"/>
            <w:hideMark/>
          </w:tcPr>
          <w:p w14:paraId="3147078B" w14:textId="1DC4D348" w:rsidR="00B45FFA" w:rsidRPr="004A6D3F" w:rsidRDefault="00B45FFA" w:rsidP="00B45FFA">
            <w:pPr>
              <w:jc w:val="center"/>
            </w:pPr>
            <w:bookmarkStart w:id="4" w:name="_Hlk72832200"/>
            <w:r w:rsidRPr="004A6D3F">
              <w:rPr>
                <w:rFonts w:eastAsia="Microsoft YaHei"/>
                <w:b/>
                <w:bCs/>
                <w:color w:val="1D1B11" w:themeColor="background2" w:themeShade="1A"/>
                <w:kern w:val="24"/>
                <w:sz w:val="20"/>
                <w:szCs w:val="20"/>
              </w:rPr>
              <w:t>Parameters</w:t>
            </w:r>
          </w:p>
        </w:tc>
        <w:tc>
          <w:tcPr>
            <w:tcW w:w="4960" w:type="dxa"/>
            <w:gridSpan w:val="3"/>
            <w:tcBorders>
              <w:top w:val="single" w:sz="8" w:space="0" w:color="1D1D1A"/>
              <w:left w:val="single" w:sz="8" w:space="0" w:color="1D1D1A"/>
              <w:bottom w:val="single" w:sz="8" w:space="0" w:color="1D1D1A"/>
              <w:right w:val="single" w:sz="8" w:space="0" w:color="1D1D1A"/>
            </w:tcBorders>
            <w:shd w:val="clear" w:color="auto" w:fill="EBEBEB"/>
            <w:tcMar>
              <w:top w:w="74" w:type="dxa"/>
              <w:left w:w="142" w:type="dxa"/>
              <w:bottom w:w="74" w:type="dxa"/>
              <w:right w:w="142" w:type="dxa"/>
            </w:tcMar>
            <w:vAlign w:val="center"/>
            <w:hideMark/>
          </w:tcPr>
          <w:p w14:paraId="0CF9373E" w14:textId="0CA2FFFB" w:rsidR="00B45FFA" w:rsidRPr="004A6D3F" w:rsidRDefault="00B45FFA" w:rsidP="00B45FFA">
            <w:pPr>
              <w:jc w:val="center"/>
            </w:pPr>
            <w:r w:rsidRPr="004A6D3F">
              <w:rPr>
                <w:rFonts w:eastAsia="Microsoft YaHei"/>
                <w:b/>
                <w:bCs/>
                <w:color w:val="1D1B11" w:themeColor="background2" w:themeShade="1A"/>
                <w:kern w:val="24"/>
                <w:sz w:val="20"/>
                <w:szCs w:val="20"/>
              </w:rPr>
              <w:t>Values</w:t>
            </w:r>
          </w:p>
        </w:tc>
      </w:tr>
      <w:tr w:rsidR="00B45FFA" w:rsidRPr="007D0CF2" w14:paraId="2A062994" w14:textId="77777777" w:rsidTr="002246F7">
        <w:trPr>
          <w:trHeight w:val="227"/>
          <w:jc w:val="center"/>
        </w:trPr>
        <w:tc>
          <w:tcPr>
            <w:tcW w:w="2967"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6A4D7A75" w14:textId="7ACEE66E" w:rsidR="00B45FFA" w:rsidRPr="004A6D3F" w:rsidRDefault="00B45FFA" w:rsidP="00B45FFA">
            <w:r w:rsidRPr="004A6D3F">
              <w:rPr>
                <w:rFonts w:eastAsia="Microsoft YaHei"/>
                <w:color w:val="000000" w:themeColor="text1"/>
                <w:kern w:val="24"/>
                <w:sz w:val="20"/>
                <w:szCs w:val="20"/>
              </w:rPr>
              <w:t>Deployment</w:t>
            </w:r>
          </w:p>
        </w:tc>
        <w:tc>
          <w:tcPr>
            <w:tcW w:w="4960" w:type="dxa"/>
            <w:gridSpan w:val="3"/>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395FC49A" w14:textId="19E230E9" w:rsidR="00B45FFA" w:rsidRPr="004A6D3F" w:rsidRDefault="00B45FFA" w:rsidP="00B45FFA">
            <w:r w:rsidRPr="004A6D3F">
              <w:rPr>
                <w:rFonts w:eastAsia="Microsoft YaHei"/>
                <w:color w:val="000000" w:themeColor="text1"/>
                <w:kern w:val="24"/>
                <w:sz w:val="20"/>
                <w:szCs w:val="20"/>
              </w:rPr>
              <w:t>3GPP Dense Urban, 7 sites,  3 sectors/site</w:t>
            </w:r>
          </w:p>
        </w:tc>
      </w:tr>
      <w:tr w:rsidR="002246F7" w:rsidRPr="007D0CF2" w14:paraId="4EA9D777" w14:textId="77777777" w:rsidTr="00EB31A4">
        <w:trPr>
          <w:trHeight w:val="227"/>
          <w:jc w:val="center"/>
        </w:trPr>
        <w:tc>
          <w:tcPr>
            <w:tcW w:w="2967"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tcPr>
          <w:p w14:paraId="40472448" w14:textId="4F62FC74" w:rsidR="002246F7" w:rsidRPr="004A6D3F" w:rsidRDefault="002246F7" w:rsidP="002246F7">
            <w:pPr>
              <w:rPr>
                <w:rFonts w:eastAsia="Microsoft YaHei"/>
                <w:color w:val="000000" w:themeColor="text1"/>
                <w:kern w:val="24"/>
                <w:sz w:val="20"/>
                <w:szCs w:val="20"/>
              </w:rPr>
            </w:pPr>
            <w:r w:rsidRPr="00992D87">
              <w:rPr>
                <w:rFonts w:eastAsia="Microsoft YaHei"/>
                <w:color w:val="000000" w:themeColor="text1"/>
                <w:kern w:val="24"/>
                <w:sz w:val="20"/>
                <w:szCs w:val="20"/>
              </w:rPr>
              <w:t>Frequency</w:t>
            </w:r>
          </w:p>
        </w:tc>
        <w:tc>
          <w:tcPr>
            <w:tcW w:w="2126"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tcPr>
          <w:p w14:paraId="51DFEFC8" w14:textId="0A8A5943" w:rsidR="002246F7" w:rsidRPr="004A6D3F" w:rsidRDefault="002246F7" w:rsidP="00DB1343">
            <w:pPr>
              <w:jc w:val="center"/>
              <w:rPr>
                <w:rFonts w:eastAsia="Microsoft YaHei"/>
                <w:color w:val="000000" w:themeColor="text1"/>
                <w:kern w:val="24"/>
                <w:sz w:val="20"/>
                <w:szCs w:val="20"/>
                <w:lang w:eastAsia="zh-CN"/>
              </w:rPr>
            </w:pPr>
            <w:r>
              <w:rPr>
                <w:rFonts w:eastAsia="Microsoft YaHei" w:hint="eastAsia"/>
                <w:color w:val="000000" w:themeColor="text1"/>
                <w:kern w:val="24"/>
                <w:sz w:val="20"/>
                <w:szCs w:val="20"/>
                <w:lang w:eastAsia="zh-CN"/>
              </w:rPr>
              <w:t>3</w:t>
            </w:r>
            <w:r>
              <w:rPr>
                <w:rFonts w:eastAsia="Microsoft YaHei"/>
                <w:color w:val="000000" w:themeColor="text1"/>
                <w:kern w:val="24"/>
                <w:sz w:val="20"/>
                <w:szCs w:val="20"/>
                <w:lang w:eastAsia="zh-CN"/>
              </w:rPr>
              <w:t>.5 GHz</w:t>
            </w:r>
          </w:p>
        </w:tc>
        <w:tc>
          <w:tcPr>
            <w:tcW w:w="1333" w:type="dxa"/>
            <w:tcBorders>
              <w:top w:val="single" w:sz="8" w:space="0" w:color="1D1D1A"/>
              <w:left w:val="single" w:sz="8" w:space="0" w:color="1D1D1A"/>
              <w:bottom w:val="single" w:sz="8" w:space="0" w:color="1D1D1A"/>
              <w:right w:val="single" w:sz="8" w:space="0" w:color="1D1D1A"/>
            </w:tcBorders>
            <w:shd w:val="clear" w:color="auto" w:fill="auto"/>
            <w:vAlign w:val="center"/>
          </w:tcPr>
          <w:p w14:paraId="16FEB801" w14:textId="7D87ED17" w:rsidR="002246F7" w:rsidRPr="004A6D3F" w:rsidRDefault="002246F7" w:rsidP="00DB1343">
            <w:pPr>
              <w:jc w:val="center"/>
              <w:rPr>
                <w:rFonts w:eastAsia="Microsoft YaHei"/>
                <w:color w:val="000000" w:themeColor="text1"/>
                <w:kern w:val="24"/>
                <w:sz w:val="20"/>
                <w:szCs w:val="20"/>
                <w:lang w:eastAsia="zh-CN"/>
              </w:rPr>
            </w:pPr>
            <w:r>
              <w:rPr>
                <w:rFonts w:eastAsia="Microsoft YaHei" w:hint="eastAsia"/>
                <w:color w:val="000000" w:themeColor="text1"/>
                <w:kern w:val="24"/>
                <w:sz w:val="20"/>
                <w:szCs w:val="20"/>
                <w:lang w:eastAsia="zh-CN"/>
              </w:rPr>
              <w:t>2</w:t>
            </w:r>
            <w:r>
              <w:rPr>
                <w:rFonts w:eastAsia="Microsoft YaHei"/>
                <w:color w:val="000000" w:themeColor="text1"/>
                <w:kern w:val="24"/>
                <w:sz w:val="20"/>
                <w:szCs w:val="20"/>
                <w:lang w:eastAsia="zh-CN"/>
              </w:rPr>
              <w:t>.1 GHz</w:t>
            </w:r>
          </w:p>
        </w:tc>
        <w:tc>
          <w:tcPr>
            <w:tcW w:w="1501" w:type="dxa"/>
            <w:tcBorders>
              <w:top w:val="single" w:sz="8" w:space="0" w:color="1D1D1A"/>
              <w:left w:val="single" w:sz="8" w:space="0" w:color="1D1D1A"/>
              <w:bottom w:val="single" w:sz="8" w:space="0" w:color="1D1D1A"/>
              <w:right w:val="single" w:sz="8" w:space="0" w:color="1D1D1A"/>
            </w:tcBorders>
            <w:shd w:val="clear" w:color="auto" w:fill="auto"/>
            <w:vAlign w:val="center"/>
          </w:tcPr>
          <w:p w14:paraId="0447B9A6" w14:textId="118EE4FC" w:rsidR="002246F7" w:rsidRPr="004A6D3F" w:rsidRDefault="002246F7" w:rsidP="00DB1343">
            <w:pPr>
              <w:jc w:val="center"/>
              <w:rPr>
                <w:rFonts w:eastAsia="Microsoft YaHei"/>
                <w:color w:val="000000" w:themeColor="text1"/>
                <w:kern w:val="24"/>
                <w:sz w:val="20"/>
                <w:szCs w:val="20"/>
                <w:lang w:eastAsia="zh-CN"/>
              </w:rPr>
            </w:pPr>
            <w:r>
              <w:rPr>
                <w:rFonts w:eastAsia="Microsoft YaHei" w:hint="eastAsia"/>
                <w:color w:val="000000" w:themeColor="text1"/>
                <w:kern w:val="24"/>
                <w:sz w:val="20"/>
                <w:szCs w:val="20"/>
                <w:lang w:eastAsia="zh-CN"/>
              </w:rPr>
              <w:t>1</w:t>
            </w:r>
            <w:r>
              <w:rPr>
                <w:rFonts w:eastAsia="Microsoft YaHei"/>
                <w:color w:val="000000" w:themeColor="text1"/>
                <w:kern w:val="24"/>
                <w:sz w:val="20"/>
                <w:szCs w:val="20"/>
                <w:lang w:eastAsia="zh-CN"/>
              </w:rPr>
              <w:t>.8 GHz</w:t>
            </w:r>
          </w:p>
        </w:tc>
      </w:tr>
      <w:tr w:rsidR="002246F7" w:rsidRPr="007D0CF2" w14:paraId="3669850E" w14:textId="77777777" w:rsidTr="00EB31A4">
        <w:trPr>
          <w:trHeight w:val="227"/>
          <w:jc w:val="center"/>
        </w:trPr>
        <w:tc>
          <w:tcPr>
            <w:tcW w:w="2967"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tcPr>
          <w:p w14:paraId="54185662" w14:textId="237BC4FC" w:rsidR="002246F7" w:rsidRPr="004A6D3F" w:rsidRDefault="002246F7" w:rsidP="002246F7">
            <w:pPr>
              <w:rPr>
                <w:rFonts w:eastAsia="Microsoft YaHei"/>
                <w:color w:val="000000" w:themeColor="text1"/>
                <w:kern w:val="24"/>
                <w:sz w:val="20"/>
                <w:szCs w:val="20"/>
              </w:rPr>
            </w:pPr>
            <w:r w:rsidRPr="00992D87">
              <w:rPr>
                <w:rFonts w:eastAsia="Microsoft YaHei" w:hint="eastAsia"/>
                <w:color w:val="000000" w:themeColor="text1"/>
                <w:kern w:val="24"/>
                <w:sz w:val="20"/>
                <w:szCs w:val="20"/>
                <w:lang w:eastAsia="zh-CN"/>
              </w:rPr>
              <w:t>B</w:t>
            </w:r>
            <w:r w:rsidRPr="00992D87">
              <w:rPr>
                <w:rFonts w:eastAsia="Microsoft YaHei"/>
                <w:color w:val="000000" w:themeColor="text1"/>
                <w:kern w:val="24"/>
                <w:sz w:val="20"/>
                <w:szCs w:val="20"/>
                <w:lang w:eastAsia="zh-CN"/>
              </w:rPr>
              <w:t>andwidth</w:t>
            </w:r>
          </w:p>
        </w:tc>
        <w:tc>
          <w:tcPr>
            <w:tcW w:w="2126"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tcPr>
          <w:p w14:paraId="6A337CE6" w14:textId="1570499C" w:rsidR="002246F7" w:rsidRPr="004A6D3F" w:rsidRDefault="002246F7" w:rsidP="00DB1343">
            <w:pPr>
              <w:jc w:val="center"/>
              <w:rPr>
                <w:rFonts w:eastAsia="Microsoft YaHei"/>
                <w:color w:val="000000" w:themeColor="text1"/>
                <w:kern w:val="24"/>
                <w:sz w:val="20"/>
                <w:szCs w:val="20"/>
                <w:lang w:eastAsia="zh-CN"/>
              </w:rPr>
            </w:pPr>
            <w:r>
              <w:rPr>
                <w:rFonts w:eastAsia="Microsoft YaHei" w:hint="eastAsia"/>
                <w:color w:val="000000" w:themeColor="text1"/>
                <w:kern w:val="24"/>
                <w:sz w:val="20"/>
                <w:szCs w:val="20"/>
                <w:lang w:eastAsia="zh-CN"/>
              </w:rPr>
              <w:t>1</w:t>
            </w:r>
            <w:r>
              <w:rPr>
                <w:rFonts w:eastAsia="Microsoft YaHei"/>
                <w:color w:val="000000" w:themeColor="text1"/>
                <w:kern w:val="24"/>
                <w:sz w:val="20"/>
                <w:szCs w:val="20"/>
                <w:lang w:eastAsia="zh-CN"/>
              </w:rPr>
              <w:t>00</w:t>
            </w:r>
            <w:r w:rsidR="00EB31A4">
              <w:rPr>
                <w:rFonts w:eastAsia="Microsoft YaHei"/>
                <w:color w:val="000000" w:themeColor="text1"/>
                <w:kern w:val="24"/>
                <w:sz w:val="20"/>
                <w:szCs w:val="20"/>
                <w:lang w:eastAsia="zh-CN"/>
              </w:rPr>
              <w:t xml:space="preserve"> </w:t>
            </w:r>
            <w:r>
              <w:rPr>
                <w:rFonts w:eastAsia="Microsoft YaHei"/>
                <w:color w:val="000000" w:themeColor="text1"/>
                <w:kern w:val="24"/>
                <w:sz w:val="20"/>
                <w:szCs w:val="20"/>
                <w:lang w:eastAsia="zh-CN"/>
              </w:rPr>
              <w:t>MHz + 100</w:t>
            </w:r>
            <w:r w:rsidR="00EB31A4">
              <w:rPr>
                <w:rFonts w:eastAsia="Microsoft YaHei"/>
                <w:color w:val="000000" w:themeColor="text1"/>
                <w:kern w:val="24"/>
                <w:sz w:val="20"/>
                <w:szCs w:val="20"/>
                <w:lang w:eastAsia="zh-CN"/>
              </w:rPr>
              <w:t xml:space="preserve"> </w:t>
            </w:r>
            <w:r>
              <w:rPr>
                <w:rFonts w:eastAsia="Microsoft YaHei"/>
                <w:color w:val="000000" w:themeColor="text1"/>
                <w:kern w:val="24"/>
                <w:sz w:val="20"/>
                <w:szCs w:val="20"/>
                <w:lang w:eastAsia="zh-CN"/>
              </w:rPr>
              <w:t>MHz</w:t>
            </w:r>
          </w:p>
        </w:tc>
        <w:tc>
          <w:tcPr>
            <w:tcW w:w="1333" w:type="dxa"/>
            <w:tcBorders>
              <w:top w:val="single" w:sz="8" w:space="0" w:color="1D1D1A"/>
              <w:left w:val="single" w:sz="8" w:space="0" w:color="1D1D1A"/>
              <w:bottom w:val="single" w:sz="8" w:space="0" w:color="1D1D1A"/>
              <w:right w:val="single" w:sz="8" w:space="0" w:color="1D1D1A"/>
            </w:tcBorders>
            <w:shd w:val="clear" w:color="auto" w:fill="auto"/>
            <w:vAlign w:val="center"/>
          </w:tcPr>
          <w:p w14:paraId="544B64F6" w14:textId="33D2C03C" w:rsidR="002246F7" w:rsidRPr="004A6D3F" w:rsidRDefault="002246F7" w:rsidP="00DB1343">
            <w:pPr>
              <w:jc w:val="center"/>
              <w:rPr>
                <w:rFonts w:eastAsia="Microsoft YaHei"/>
                <w:color w:val="000000" w:themeColor="text1"/>
                <w:kern w:val="24"/>
                <w:sz w:val="20"/>
                <w:szCs w:val="20"/>
                <w:lang w:eastAsia="zh-CN"/>
              </w:rPr>
            </w:pPr>
            <w:r>
              <w:rPr>
                <w:rFonts w:eastAsia="Microsoft YaHei" w:hint="eastAsia"/>
                <w:color w:val="000000" w:themeColor="text1"/>
                <w:kern w:val="24"/>
                <w:sz w:val="20"/>
                <w:szCs w:val="20"/>
                <w:lang w:eastAsia="zh-CN"/>
              </w:rPr>
              <w:t>5</w:t>
            </w:r>
            <w:r>
              <w:rPr>
                <w:rFonts w:eastAsia="Microsoft YaHei"/>
                <w:color w:val="000000" w:themeColor="text1"/>
                <w:kern w:val="24"/>
                <w:sz w:val="20"/>
                <w:szCs w:val="20"/>
                <w:lang w:eastAsia="zh-CN"/>
              </w:rPr>
              <w:t>0 MHz</w:t>
            </w:r>
          </w:p>
        </w:tc>
        <w:tc>
          <w:tcPr>
            <w:tcW w:w="1501" w:type="dxa"/>
            <w:tcBorders>
              <w:top w:val="single" w:sz="8" w:space="0" w:color="1D1D1A"/>
              <w:left w:val="single" w:sz="8" w:space="0" w:color="1D1D1A"/>
              <w:bottom w:val="single" w:sz="8" w:space="0" w:color="1D1D1A"/>
              <w:right w:val="single" w:sz="8" w:space="0" w:color="1D1D1A"/>
            </w:tcBorders>
            <w:shd w:val="clear" w:color="auto" w:fill="auto"/>
            <w:vAlign w:val="center"/>
          </w:tcPr>
          <w:p w14:paraId="44B6DDD8" w14:textId="0FC4969A" w:rsidR="002246F7" w:rsidRPr="004A6D3F" w:rsidRDefault="002246F7" w:rsidP="00DB1343">
            <w:pPr>
              <w:jc w:val="center"/>
              <w:rPr>
                <w:rFonts w:eastAsia="Microsoft YaHei"/>
                <w:color w:val="000000" w:themeColor="text1"/>
                <w:kern w:val="24"/>
                <w:sz w:val="20"/>
                <w:szCs w:val="20"/>
                <w:lang w:eastAsia="zh-CN"/>
              </w:rPr>
            </w:pPr>
            <w:r>
              <w:rPr>
                <w:rFonts w:eastAsia="Microsoft YaHei" w:hint="eastAsia"/>
                <w:color w:val="000000" w:themeColor="text1"/>
                <w:kern w:val="24"/>
                <w:sz w:val="20"/>
                <w:szCs w:val="20"/>
                <w:lang w:eastAsia="zh-CN"/>
              </w:rPr>
              <w:t>5</w:t>
            </w:r>
            <w:r>
              <w:rPr>
                <w:rFonts w:eastAsia="Microsoft YaHei"/>
                <w:color w:val="000000" w:themeColor="text1"/>
                <w:kern w:val="24"/>
                <w:sz w:val="20"/>
                <w:szCs w:val="20"/>
                <w:lang w:eastAsia="zh-CN"/>
              </w:rPr>
              <w:t>0</w:t>
            </w:r>
            <w:r w:rsidR="00EB31A4">
              <w:rPr>
                <w:rFonts w:eastAsia="Microsoft YaHei"/>
                <w:color w:val="000000" w:themeColor="text1"/>
                <w:kern w:val="24"/>
                <w:sz w:val="20"/>
                <w:szCs w:val="20"/>
                <w:lang w:eastAsia="zh-CN"/>
              </w:rPr>
              <w:t xml:space="preserve"> </w:t>
            </w:r>
            <w:r>
              <w:rPr>
                <w:rFonts w:eastAsia="Microsoft YaHei"/>
                <w:color w:val="000000" w:themeColor="text1"/>
                <w:kern w:val="24"/>
                <w:sz w:val="20"/>
                <w:szCs w:val="20"/>
                <w:lang w:eastAsia="zh-CN"/>
              </w:rPr>
              <w:t>MHz</w:t>
            </w:r>
          </w:p>
        </w:tc>
      </w:tr>
      <w:tr w:rsidR="00B45FFA" w:rsidRPr="007D0CF2" w14:paraId="7BBAB4EF" w14:textId="77777777" w:rsidTr="002246F7">
        <w:trPr>
          <w:trHeight w:val="227"/>
          <w:jc w:val="center"/>
        </w:trPr>
        <w:tc>
          <w:tcPr>
            <w:tcW w:w="2967"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0DE5412D" w14:textId="50B74BEA" w:rsidR="00B45FFA" w:rsidRPr="004A6D3F" w:rsidRDefault="00B45FFA" w:rsidP="00B45FFA">
            <w:r w:rsidRPr="004A6D3F">
              <w:rPr>
                <w:rFonts w:eastAsia="Microsoft YaHei"/>
                <w:color w:val="000000" w:themeColor="text1"/>
                <w:kern w:val="24"/>
                <w:sz w:val="20"/>
                <w:szCs w:val="20"/>
              </w:rPr>
              <w:t>BS antenna</w:t>
            </w:r>
          </w:p>
        </w:tc>
        <w:tc>
          <w:tcPr>
            <w:tcW w:w="4960" w:type="dxa"/>
            <w:gridSpan w:val="3"/>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2F02065C" w14:textId="4174862A" w:rsidR="00B45FFA" w:rsidRPr="004A6D3F" w:rsidRDefault="00B45FFA" w:rsidP="00B45FFA">
            <w:r w:rsidRPr="004A6D3F">
              <w:rPr>
                <w:rFonts w:eastAsia="Microsoft YaHei"/>
                <w:color w:val="000000" w:themeColor="text1"/>
                <w:kern w:val="24"/>
                <w:sz w:val="20"/>
                <w:szCs w:val="20"/>
              </w:rPr>
              <w:t>TDD: 32T; FDD: 32T</w:t>
            </w:r>
          </w:p>
        </w:tc>
      </w:tr>
      <w:tr w:rsidR="00B45FFA" w:rsidRPr="007D0CF2" w14:paraId="73DA3D43" w14:textId="77777777" w:rsidTr="002246F7">
        <w:trPr>
          <w:trHeight w:val="227"/>
          <w:jc w:val="center"/>
        </w:trPr>
        <w:tc>
          <w:tcPr>
            <w:tcW w:w="2967"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44BC39E6" w14:textId="2F72464C" w:rsidR="00B45FFA" w:rsidRPr="004A6D3F" w:rsidRDefault="00B45FFA" w:rsidP="00B45FFA">
            <w:r w:rsidRPr="004A6D3F">
              <w:rPr>
                <w:rFonts w:eastAsia="Microsoft YaHei"/>
                <w:color w:val="000000" w:themeColor="text1"/>
                <w:kern w:val="24"/>
                <w:sz w:val="20"/>
                <w:szCs w:val="20"/>
              </w:rPr>
              <w:t>UE antenna</w:t>
            </w:r>
          </w:p>
        </w:tc>
        <w:tc>
          <w:tcPr>
            <w:tcW w:w="4960" w:type="dxa"/>
            <w:gridSpan w:val="3"/>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0405F6D0" w14:textId="616D2E76" w:rsidR="00B45FFA" w:rsidRPr="004A6D3F" w:rsidRDefault="00B45FFA" w:rsidP="00B45FFA">
            <w:r w:rsidRPr="004A6D3F">
              <w:rPr>
                <w:rFonts w:eastAsia="Microsoft YaHei"/>
                <w:color w:val="000000" w:themeColor="text1"/>
                <w:kern w:val="24"/>
                <w:sz w:val="20"/>
                <w:szCs w:val="20"/>
              </w:rPr>
              <w:t>Total 8R  (max. 4 per band)</w:t>
            </w:r>
          </w:p>
        </w:tc>
      </w:tr>
      <w:tr w:rsidR="00B45FFA" w:rsidRPr="007D0CF2" w14:paraId="6A460D46" w14:textId="77777777" w:rsidTr="002246F7">
        <w:trPr>
          <w:trHeight w:val="227"/>
          <w:jc w:val="center"/>
        </w:trPr>
        <w:tc>
          <w:tcPr>
            <w:tcW w:w="2967"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166D19EB" w14:textId="6A800784" w:rsidR="00B45FFA" w:rsidRPr="004A6D3F" w:rsidRDefault="00B45FFA" w:rsidP="00B45FFA">
            <w:r w:rsidRPr="004A6D3F">
              <w:rPr>
                <w:rFonts w:eastAsia="Microsoft YaHei"/>
                <w:color w:val="000000" w:themeColor="text1"/>
                <w:kern w:val="24"/>
                <w:sz w:val="20"/>
                <w:szCs w:val="20"/>
              </w:rPr>
              <w:t>ISD</w:t>
            </w:r>
          </w:p>
        </w:tc>
        <w:tc>
          <w:tcPr>
            <w:tcW w:w="4960" w:type="dxa"/>
            <w:gridSpan w:val="3"/>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72881978" w14:textId="2F116614" w:rsidR="00B45FFA" w:rsidRPr="004A6D3F" w:rsidRDefault="00B45FFA" w:rsidP="00B45FFA">
            <w:r w:rsidRPr="004A6D3F">
              <w:rPr>
                <w:rFonts w:eastAsia="Microsoft YaHei"/>
                <w:color w:val="000000" w:themeColor="text1"/>
                <w:kern w:val="24"/>
                <w:sz w:val="20"/>
                <w:szCs w:val="20"/>
              </w:rPr>
              <w:t>200m</w:t>
            </w:r>
          </w:p>
        </w:tc>
      </w:tr>
      <w:bookmarkEnd w:id="4"/>
      <w:tr w:rsidR="00B45FFA" w:rsidRPr="007D0CF2" w14:paraId="73CC360D" w14:textId="77777777" w:rsidTr="002246F7">
        <w:trPr>
          <w:trHeight w:val="227"/>
          <w:jc w:val="center"/>
        </w:trPr>
        <w:tc>
          <w:tcPr>
            <w:tcW w:w="2967"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1C7819DD" w14:textId="2D371411" w:rsidR="00B45FFA" w:rsidRPr="004A6D3F" w:rsidRDefault="00B45FFA" w:rsidP="00B45FFA">
            <w:r w:rsidRPr="004A6D3F">
              <w:rPr>
                <w:rFonts w:eastAsia="Microsoft YaHei"/>
                <w:color w:val="000000" w:themeColor="text1"/>
                <w:kern w:val="24"/>
                <w:sz w:val="20"/>
                <w:szCs w:val="20"/>
              </w:rPr>
              <w:t>BS Tx power</w:t>
            </w:r>
          </w:p>
        </w:tc>
        <w:tc>
          <w:tcPr>
            <w:tcW w:w="4960" w:type="dxa"/>
            <w:gridSpan w:val="3"/>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4684E82F" w14:textId="4A2342CB" w:rsidR="00B45FFA" w:rsidRPr="004A6D3F" w:rsidRDefault="00B45FFA" w:rsidP="00B45FFA">
            <w:r w:rsidRPr="004A6D3F">
              <w:rPr>
                <w:rFonts w:eastAsia="Microsoft YaHei"/>
                <w:color w:val="000000" w:themeColor="text1"/>
                <w:kern w:val="24"/>
                <w:sz w:val="20"/>
                <w:szCs w:val="20"/>
              </w:rPr>
              <w:t>49 dBm</w:t>
            </w:r>
          </w:p>
        </w:tc>
      </w:tr>
      <w:tr w:rsidR="00B45FFA" w:rsidRPr="007D0CF2" w14:paraId="2B7D24FC" w14:textId="77777777" w:rsidTr="002246F7">
        <w:trPr>
          <w:trHeight w:val="227"/>
          <w:jc w:val="center"/>
        </w:trPr>
        <w:tc>
          <w:tcPr>
            <w:tcW w:w="2967"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7C428EE6" w14:textId="64C6A987" w:rsidR="00B45FFA" w:rsidRPr="004A6D3F" w:rsidRDefault="00B45FFA" w:rsidP="00B45FFA">
            <w:r w:rsidRPr="004A6D3F">
              <w:rPr>
                <w:rFonts w:eastAsia="Microsoft YaHei"/>
                <w:color w:val="000000" w:themeColor="text1"/>
                <w:kern w:val="24"/>
                <w:sz w:val="20"/>
                <w:szCs w:val="20"/>
              </w:rPr>
              <w:t>Number of UEs</w:t>
            </w:r>
          </w:p>
        </w:tc>
        <w:tc>
          <w:tcPr>
            <w:tcW w:w="4960" w:type="dxa"/>
            <w:gridSpan w:val="3"/>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20710943" w14:textId="451AD489" w:rsidR="00B45FFA" w:rsidRPr="004A6D3F" w:rsidRDefault="00B45FFA" w:rsidP="00B45FFA">
            <w:r w:rsidRPr="004A6D3F">
              <w:rPr>
                <w:rFonts w:eastAsia="Microsoft YaHei"/>
                <w:color w:val="000000" w:themeColor="text1"/>
                <w:kern w:val="24"/>
                <w:sz w:val="20"/>
                <w:szCs w:val="20"/>
              </w:rPr>
              <w:t>840/ All cells</w:t>
            </w:r>
          </w:p>
        </w:tc>
      </w:tr>
      <w:tr w:rsidR="00B45FFA" w:rsidRPr="007D0CF2" w14:paraId="58036E38" w14:textId="77777777" w:rsidTr="002246F7">
        <w:trPr>
          <w:trHeight w:val="227"/>
          <w:jc w:val="center"/>
        </w:trPr>
        <w:tc>
          <w:tcPr>
            <w:tcW w:w="2967"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tcPr>
          <w:p w14:paraId="7B00A29F" w14:textId="26C908A6" w:rsidR="00B45FFA" w:rsidRPr="004A6D3F" w:rsidRDefault="00B45FFA" w:rsidP="00B45FFA">
            <w:r w:rsidRPr="004A6D3F">
              <w:rPr>
                <w:rFonts w:eastAsia="Microsoft YaHei"/>
                <w:color w:val="000000" w:themeColor="text1"/>
                <w:kern w:val="24"/>
                <w:sz w:val="20"/>
                <w:szCs w:val="20"/>
              </w:rPr>
              <w:t>MIMO mode</w:t>
            </w:r>
          </w:p>
        </w:tc>
        <w:tc>
          <w:tcPr>
            <w:tcW w:w="4960" w:type="dxa"/>
            <w:gridSpan w:val="3"/>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tcPr>
          <w:p w14:paraId="626BAE1D" w14:textId="64A43F55" w:rsidR="00B45FFA" w:rsidRPr="004A6D3F" w:rsidRDefault="00B45FFA" w:rsidP="00B45FFA">
            <w:r w:rsidRPr="004A6D3F">
              <w:rPr>
                <w:rFonts w:eastAsia="Microsoft YaHei"/>
                <w:color w:val="000000" w:themeColor="text1"/>
                <w:kern w:val="24"/>
                <w:sz w:val="20"/>
                <w:szCs w:val="20"/>
              </w:rPr>
              <w:t>MU-MIMO with rank adaptation</w:t>
            </w:r>
          </w:p>
        </w:tc>
      </w:tr>
      <w:tr w:rsidR="00B45FFA" w:rsidRPr="007D0CF2" w14:paraId="2123B05D" w14:textId="77777777" w:rsidTr="002246F7">
        <w:trPr>
          <w:trHeight w:val="227"/>
          <w:jc w:val="center"/>
        </w:trPr>
        <w:tc>
          <w:tcPr>
            <w:tcW w:w="2967"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tcPr>
          <w:p w14:paraId="5EED7B76" w14:textId="426E6B3F" w:rsidR="00B45FFA" w:rsidRPr="004A6D3F" w:rsidRDefault="00B45FFA" w:rsidP="00B45FFA">
            <w:pPr>
              <w:rPr>
                <w:rFonts w:eastAsia="Microsoft YaHei"/>
                <w:color w:val="000000" w:themeColor="text1"/>
                <w:kern w:val="24"/>
                <w:sz w:val="20"/>
                <w:szCs w:val="20"/>
              </w:rPr>
            </w:pPr>
            <w:r w:rsidRPr="004A6D3F">
              <w:rPr>
                <w:rFonts w:eastAsia="Microsoft YaHei"/>
                <w:color w:val="000000" w:themeColor="text1"/>
                <w:kern w:val="24"/>
                <w:sz w:val="20"/>
                <w:szCs w:val="20"/>
              </w:rPr>
              <w:t>Traffic model</w:t>
            </w:r>
          </w:p>
        </w:tc>
        <w:tc>
          <w:tcPr>
            <w:tcW w:w="4960" w:type="dxa"/>
            <w:gridSpan w:val="3"/>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tcPr>
          <w:p w14:paraId="57A647F7" w14:textId="6DFC4AFE" w:rsidR="00B45FFA" w:rsidRPr="004A6D3F" w:rsidRDefault="0061625D" w:rsidP="00B45FFA">
            <w:pPr>
              <w:rPr>
                <w:rFonts w:eastAsia="Microsoft YaHei"/>
                <w:color w:val="000000" w:themeColor="text1"/>
                <w:kern w:val="24"/>
                <w:sz w:val="20"/>
                <w:szCs w:val="20"/>
              </w:rPr>
            </w:pPr>
            <w:r>
              <w:rPr>
                <w:rFonts w:eastAsia="Microsoft YaHei"/>
                <w:color w:val="000000" w:themeColor="text1"/>
                <w:kern w:val="24"/>
                <w:sz w:val="20"/>
                <w:szCs w:val="20"/>
              </w:rPr>
              <w:t>FTP</w:t>
            </w:r>
            <w:r w:rsidR="00C477FE">
              <w:rPr>
                <w:rFonts w:eastAsia="Microsoft YaHei"/>
                <w:color w:val="000000" w:themeColor="text1"/>
                <w:kern w:val="24"/>
                <w:sz w:val="20"/>
                <w:szCs w:val="20"/>
              </w:rPr>
              <w:t>3, 1</w:t>
            </w:r>
            <w:r w:rsidR="00B45FFA" w:rsidRPr="004A6D3F">
              <w:rPr>
                <w:rFonts w:eastAsia="Microsoft YaHei"/>
                <w:color w:val="000000" w:themeColor="text1"/>
                <w:kern w:val="24"/>
                <w:sz w:val="20"/>
                <w:szCs w:val="20"/>
              </w:rPr>
              <w:t>Mbyte</w:t>
            </w:r>
            <w:r w:rsidR="00560F08">
              <w:rPr>
                <w:rFonts w:eastAsia="Microsoft YaHei"/>
                <w:color w:val="000000" w:themeColor="text1"/>
                <w:kern w:val="24"/>
                <w:sz w:val="20"/>
                <w:szCs w:val="20"/>
              </w:rPr>
              <w:t>/packet</w:t>
            </w:r>
          </w:p>
        </w:tc>
      </w:tr>
      <w:tr w:rsidR="00B45FFA" w:rsidRPr="007D0CF2" w14:paraId="3837D454" w14:textId="77777777" w:rsidTr="002246F7">
        <w:trPr>
          <w:trHeight w:val="227"/>
          <w:jc w:val="center"/>
        </w:trPr>
        <w:tc>
          <w:tcPr>
            <w:tcW w:w="2967"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tcPr>
          <w:p w14:paraId="76E82B9C" w14:textId="4595233B" w:rsidR="00B45FFA" w:rsidRPr="004A6D3F" w:rsidRDefault="00B45FFA" w:rsidP="00B45FFA">
            <w:pPr>
              <w:rPr>
                <w:rFonts w:eastAsia="Microsoft YaHei"/>
                <w:color w:val="000000" w:themeColor="text1"/>
                <w:kern w:val="24"/>
                <w:sz w:val="20"/>
                <w:szCs w:val="20"/>
              </w:rPr>
            </w:pPr>
            <w:r w:rsidRPr="004A6D3F">
              <w:rPr>
                <w:rFonts w:eastAsia="Microsoft YaHei"/>
                <w:color w:val="000000" w:themeColor="text1"/>
                <w:kern w:val="24"/>
                <w:sz w:val="20"/>
                <w:szCs w:val="20"/>
              </w:rPr>
              <w:t>Scheduling</w:t>
            </w:r>
          </w:p>
        </w:tc>
        <w:tc>
          <w:tcPr>
            <w:tcW w:w="4960" w:type="dxa"/>
            <w:gridSpan w:val="3"/>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tcPr>
          <w:p w14:paraId="43DE0A24" w14:textId="05756FD8" w:rsidR="00B45FFA" w:rsidRPr="004A6D3F" w:rsidRDefault="00B45FFA" w:rsidP="00B45FFA">
            <w:pPr>
              <w:rPr>
                <w:rFonts w:eastAsia="Microsoft YaHei"/>
                <w:color w:val="000000" w:themeColor="text1"/>
                <w:kern w:val="24"/>
                <w:sz w:val="20"/>
                <w:szCs w:val="20"/>
              </w:rPr>
            </w:pPr>
            <w:r w:rsidRPr="004A6D3F">
              <w:rPr>
                <w:rFonts w:eastAsia="Microsoft YaHei"/>
                <w:color w:val="000000" w:themeColor="text1"/>
                <w:kern w:val="24"/>
                <w:sz w:val="20"/>
                <w:szCs w:val="20"/>
              </w:rPr>
              <w:t>PF</w:t>
            </w:r>
          </w:p>
        </w:tc>
      </w:tr>
      <w:tr w:rsidR="00B45FFA" w:rsidRPr="007D0CF2" w14:paraId="3ED998A2" w14:textId="77777777" w:rsidTr="002246F7">
        <w:trPr>
          <w:trHeight w:val="227"/>
          <w:jc w:val="center"/>
        </w:trPr>
        <w:tc>
          <w:tcPr>
            <w:tcW w:w="2967"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0E340D49" w14:textId="3670F95E" w:rsidR="00B45FFA" w:rsidRPr="004A6D3F" w:rsidRDefault="00B45FFA" w:rsidP="00B45FFA">
            <w:r w:rsidRPr="004A6D3F">
              <w:rPr>
                <w:rFonts w:eastAsia="Microsoft YaHei"/>
                <w:color w:val="000000" w:themeColor="text1"/>
                <w:kern w:val="24"/>
                <w:sz w:val="20"/>
                <w:szCs w:val="20"/>
              </w:rPr>
              <w:t>Simultaneous PDSCH capability</w:t>
            </w:r>
          </w:p>
        </w:tc>
        <w:tc>
          <w:tcPr>
            <w:tcW w:w="4960" w:type="dxa"/>
            <w:gridSpan w:val="3"/>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7DEE6D07" w14:textId="5DA5761F" w:rsidR="00B45FFA" w:rsidRPr="004A6D3F" w:rsidRDefault="00B45FFA" w:rsidP="00B45FFA">
            <w:r w:rsidRPr="004A6D3F">
              <w:rPr>
                <w:rFonts w:eastAsia="Microsoft YaHei"/>
                <w:color w:val="000000" w:themeColor="text1"/>
                <w:kern w:val="24"/>
                <w:sz w:val="20"/>
                <w:szCs w:val="20"/>
              </w:rPr>
              <w:t>2</w:t>
            </w:r>
          </w:p>
        </w:tc>
      </w:tr>
    </w:tbl>
    <w:p w14:paraId="1D54B974" w14:textId="77777777" w:rsidR="000F28B7" w:rsidRPr="000F28B7" w:rsidRDefault="000F28B7" w:rsidP="000F28B7">
      <w:pPr>
        <w:rPr>
          <w:lang w:eastAsia="en-GB"/>
        </w:rPr>
      </w:pPr>
    </w:p>
    <w:p w14:paraId="0B0ACFC4" w14:textId="128D6266" w:rsidR="009C47F3" w:rsidRDefault="009C47F3" w:rsidP="009C47F3">
      <w:pPr>
        <w:pStyle w:val="Heading1"/>
        <w:keepLines/>
        <w:pBdr>
          <w:top w:val="single" w:sz="12" w:space="3" w:color="auto"/>
        </w:pBdr>
        <w:overflowPunct w:val="0"/>
        <w:snapToGrid/>
        <w:spacing w:before="240" w:after="180"/>
        <w:textAlignment w:val="baseline"/>
        <w:rPr>
          <w:rFonts w:ascii="Arial" w:eastAsia="Times New Roman" w:hAnsi="Arial"/>
          <w:b w:val="0"/>
          <w:bCs w:val="0"/>
          <w:sz w:val="36"/>
          <w:szCs w:val="20"/>
          <w:lang w:eastAsia="en-GB"/>
        </w:rPr>
      </w:pPr>
      <w:r w:rsidRPr="000F28B7">
        <w:rPr>
          <w:rFonts w:ascii="Arial" w:eastAsia="Times New Roman" w:hAnsi="Arial" w:hint="eastAsia"/>
          <w:b w:val="0"/>
          <w:bCs w:val="0"/>
          <w:sz w:val="36"/>
          <w:szCs w:val="20"/>
          <w:lang w:eastAsia="en-GB"/>
        </w:rPr>
        <w:t>A</w:t>
      </w:r>
      <w:r w:rsidRPr="000F28B7">
        <w:rPr>
          <w:rFonts w:ascii="Arial" w:eastAsia="Times New Roman" w:hAnsi="Arial"/>
          <w:b w:val="0"/>
          <w:bCs w:val="0"/>
          <w:sz w:val="36"/>
          <w:szCs w:val="20"/>
          <w:lang w:eastAsia="en-GB"/>
        </w:rPr>
        <w:t>ppendix</w:t>
      </w:r>
      <w:r>
        <w:rPr>
          <w:rFonts w:ascii="Arial" w:eastAsia="Times New Roman" w:hAnsi="Arial"/>
          <w:b w:val="0"/>
          <w:bCs w:val="0"/>
          <w:sz w:val="36"/>
          <w:szCs w:val="20"/>
          <w:lang w:eastAsia="en-GB"/>
        </w:rPr>
        <w:t xml:space="preserve"> B</w:t>
      </w:r>
    </w:p>
    <w:p w14:paraId="2D09C5D4" w14:textId="530EF569" w:rsidR="009C47F3" w:rsidRDefault="009C47F3" w:rsidP="009C47F3">
      <w:pPr>
        <w:jc w:val="center"/>
      </w:pPr>
      <w:r w:rsidRPr="007D0CF2">
        <w:t xml:space="preserve">Table </w:t>
      </w:r>
      <w:r w:rsidR="00EE77D5">
        <w:t>3</w:t>
      </w:r>
      <w:r w:rsidRPr="007D0CF2">
        <w:t>: System level simulation assumptions</w:t>
      </w:r>
      <w:r>
        <w:t xml:space="preserve"> for </w:t>
      </w:r>
      <w:r w:rsidR="00283C0D">
        <w:t>joint CSI measurement</w:t>
      </w:r>
    </w:p>
    <w:tbl>
      <w:tblPr>
        <w:tblW w:w="7928" w:type="dxa"/>
        <w:jc w:val="center"/>
        <w:tblCellMar>
          <w:left w:w="0" w:type="dxa"/>
          <w:right w:w="0" w:type="dxa"/>
        </w:tblCellMar>
        <w:tblLook w:val="0600" w:firstRow="0" w:lastRow="0" w:firstColumn="0" w:lastColumn="0" w:noHBand="1" w:noVBand="1"/>
      </w:tblPr>
      <w:tblGrid>
        <w:gridCol w:w="2967"/>
        <w:gridCol w:w="1197"/>
        <w:gridCol w:w="1882"/>
        <w:gridCol w:w="1882"/>
      </w:tblGrid>
      <w:tr w:rsidR="003626C3" w:rsidRPr="007D0CF2" w14:paraId="2E362B4A" w14:textId="144F02D2" w:rsidTr="00C819C8">
        <w:trPr>
          <w:trHeight w:val="227"/>
          <w:jc w:val="center"/>
        </w:trPr>
        <w:tc>
          <w:tcPr>
            <w:tcW w:w="2967" w:type="dxa"/>
            <w:tcBorders>
              <w:top w:val="single" w:sz="8" w:space="0" w:color="1D1D1A"/>
              <w:left w:val="single" w:sz="8" w:space="0" w:color="1D1D1A"/>
              <w:bottom w:val="single" w:sz="8" w:space="0" w:color="1D1D1A"/>
              <w:right w:val="single" w:sz="8" w:space="0" w:color="1D1D1A"/>
            </w:tcBorders>
            <w:shd w:val="clear" w:color="auto" w:fill="EBEBEB"/>
            <w:tcMar>
              <w:top w:w="74" w:type="dxa"/>
              <w:left w:w="142" w:type="dxa"/>
              <w:bottom w:w="74" w:type="dxa"/>
              <w:right w:w="142" w:type="dxa"/>
            </w:tcMar>
            <w:vAlign w:val="center"/>
            <w:hideMark/>
          </w:tcPr>
          <w:p w14:paraId="39E3BB37" w14:textId="77777777" w:rsidR="003626C3" w:rsidRPr="00992D87" w:rsidRDefault="003626C3" w:rsidP="00920A1D">
            <w:pPr>
              <w:jc w:val="center"/>
              <w:rPr>
                <w:sz w:val="20"/>
                <w:szCs w:val="20"/>
              </w:rPr>
            </w:pPr>
            <w:r w:rsidRPr="00992D87">
              <w:rPr>
                <w:rFonts w:eastAsia="Microsoft YaHei"/>
                <w:b/>
                <w:bCs/>
                <w:color w:val="1D1B11" w:themeColor="background2" w:themeShade="1A"/>
                <w:kern w:val="24"/>
                <w:sz w:val="20"/>
                <w:szCs w:val="20"/>
              </w:rPr>
              <w:t>Parameters</w:t>
            </w:r>
          </w:p>
        </w:tc>
        <w:tc>
          <w:tcPr>
            <w:tcW w:w="4961" w:type="dxa"/>
            <w:gridSpan w:val="3"/>
            <w:tcBorders>
              <w:top w:val="single" w:sz="8" w:space="0" w:color="1D1D1A"/>
              <w:left w:val="single" w:sz="8" w:space="0" w:color="1D1D1A"/>
              <w:bottom w:val="single" w:sz="8" w:space="0" w:color="1D1D1A"/>
              <w:right w:val="single" w:sz="8" w:space="0" w:color="1D1D1A"/>
            </w:tcBorders>
            <w:shd w:val="clear" w:color="auto" w:fill="EBEBEB"/>
            <w:tcMar>
              <w:top w:w="74" w:type="dxa"/>
              <w:left w:w="142" w:type="dxa"/>
              <w:bottom w:w="74" w:type="dxa"/>
              <w:right w:w="142" w:type="dxa"/>
            </w:tcMar>
            <w:vAlign w:val="center"/>
            <w:hideMark/>
          </w:tcPr>
          <w:p w14:paraId="362BF653" w14:textId="7BDC9395" w:rsidR="003626C3" w:rsidRPr="00992D87" w:rsidRDefault="003626C3" w:rsidP="00920A1D">
            <w:pPr>
              <w:jc w:val="center"/>
              <w:rPr>
                <w:rFonts w:eastAsia="Microsoft YaHei"/>
                <w:b/>
                <w:bCs/>
                <w:color w:val="1D1B11" w:themeColor="background2" w:themeShade="1A"/>
                <w:kern w:val="24"/>
                <w:sz w:val="20"/>
                <w:szCs w:val="20"/>
              </w:rPr>
            </w:pPr>
            <w:r w:rsidRPr="00992D87">
              <w:rPr>
                <w:rFonts w:eastAsia="Microsoft YaHei"/>
                <w:b/>
                <w:bCs/>
                <w:color w:val="1D1B11" w:themeColor="background2" w:themeShade="1A"/>
                <w:kern w:val="24"/>
                <w:sz w:val="20"/>
                <w:szCs w:val="20"/>
              </w:rPr>
              <w:t>Values</w:t>
            </w:r>
          </w:p>
        </w:tc>
      </w:tr>
      <w:tr w:rsidR="003626C3" w:rsidRPr="007D0CF2" w14:paraId="6283865C" w14:textId="4F95A54B" w:rsidTr="00C819C8">
        <w:trPr>
          <w:trHeight w:val="227"/>
          <w:jc w:val="center"/>
        </w:trPr>
        <w:tc>
          <w:tcPr>
            <w:tcW w:w="2967"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tcPr>
          <w:p w14:paraId="053A7FB3" w14:textId="2D6DAB87" w:rsidR="003626C3" w:rsidRPr="00992D87" w:rsidRDefault="003626C3" w:rsidP="003A29DA">
            <w:pPr>
              <w:rPr>
                <w:rFonts w:eastAsia="Microsoft YaHei"/>
                <w:color w:val="000000" w:themeColor="text1"/>
                <w:kern w:val="24"/>
                <w:sz w:val="20"/>
                <w:szCs w:val="20"/>
                <w:lang w:eastAsia="zh-CN"/>
              </w:rPr>
            </w:pPr>
            <w:r w:rsidRPr="00992D87">
              <w:rPr>
                <w:rFonts w:eastAsia="Microsoft YaHei" w:hint="eastAsia"/>
                <w:color w:val="000000" w:themeColor="text1"/>
                <w:kern w:val="24"/>
                <w:sz w:val="20"/>
                <w:szCs w:val="20"/>
                <w:lang w:eastAsia="zh-CN"/>
              </w:rPr>
              <w:t>D</w:t>
            </w:r>
            <w:r w:rsidRPr="00992D87">
              <w:rPr>
                <w:rFonts w:eastAsia="Microsoft YaHei"/>
                <w:color w:val="000000" w:themeColor="text1"/>
                <w:kern w:val="24"/>
                <w:sz w:val="20"/>
                <w:szCs w:val="20"/>
                <w:lang w:eastAsia="zh-CN"/>
              </w:rPr>
              <w:t>eployment</w:t>
            </w:r>
          </w:p>
        </w:tc>
        <w:tc>
          <w:tcPr>
            <w:tcW w:w="4961" w:type="dxa"/>
            <w:gridSpan w:val="3"/>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tcPr>
          <w:p w14:paraId="3AF3119A" w14:textId="419618D7" w:rsidR="003626C3" w:rsidRPr="00992D87" w:rsidRDefault="003626C3" w:rsidP="003626C3">
            <w:pPr>
              <w:pStyle w:val="NormalWeb"/>
              <w:spacing w:before="0" w:beforeAutospacing="0" w:after="0" w:afterAutospacing="0"/>
              <w:jc w:val="center"/>
              <w:rPr>
                <w:rFonts w:ascii="Times New Roman" w:eastAsia="Microsoft YaHei" w:hAnsi="Times New Roman" w:cs="Times New Roman"/>
                <w:color w:val="000000" w:themeColor="text1"/>
                <w:kern w:val="24"/>
                <w:sz w:val="20"/>
                <w:szCs w:val="20"/>
              </w:rPr>
            </w:pPr>
            <w:r w:rsidRPr="00992D87">
              <w:rPr>
                <w:rFonts w:ascii="Times New Roman" w:eastAsia="Microsoft YaHei" w:hAnsi="Times New Roman" w:cs="Times New Roman"/>
                <w:color w:val="000000" w:themeColor="text1"/>
                <w:kern w:val="24"/>
                <w:sz w:val="20"/>
                <w:szCs w:val="20"/>
              </w:rPr>
              <w:t>UMA, 21 cells</w:t>
            </w:r>
          </w:p>
        </w:tc>
      </w:tr>
      <w:tr w:rsidR="00992D87" w:rsidRPr="007D0CF2" w14:paraId="3D358F82" w14:textId="19F7153E" w:rsidTr="00C819C8">
        <w:trPr>
          <w:trHeight w:val="227"/>
          <w:jc w:val="center"/>
        </w:trPr>
        <w:tc>
          <w:tcPr>
            <w:tcW w:w="2967"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tcPr>
          <w:p w14:paraId="7D75D9FD" w14:textId="7A40EA9B" w:rsidR="00992D87" w:rsidRPr="00992D87" w:rsidRDefault="00992D87" w:rsidP="00992D87">
            <w:pPr>
              <w:rPr>
                <w:sz w:val="20"/>
                <w:szCs w:val="20"/>
                <w:lang w:eastAsia="zh-CN"/>
              </w:rPr>
            </w:pPr>
            <w:r w:rsidRPr="00992D87">
              <w:rPr>
                <w:rFonts w:eastAsia="Microsoft YaHei"/>
                <w:color w:val="000000" w:themeColor="text1"/>
                <w:kern w:val="24"/>
                <w:sz w:val="20"/>
                <w:szCs w:val="20"/>
              </w:rPr>
              <w:lastRenderedPageBreak/>
              <w:t>Frequency</w:t>
            </w:r>
          </w:p>
        </w:tc>
        <w:tc>
          <w:tcPr>
            <w:tcW w:w="1197"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tcPr>
          <w:p w14:paraId="1D78C54B" w14:textId="3A70401A" w:rsidR="00992D87" w:rsidRPr="003D2157" w:rsidRDefault="00992D87" w:rsidP="002246F7">
            <w:pPr>
              <w:pStyle w:val="NormalWeb"/>
              <w:spacing w:before="0" w:beforeAutospacing="0" w:after="0" w:afterAutospacing="0"/>
              <w:jc w:val="center"/>
              <w:rPr>
                <w:rFonts w:ascii="Times New Roman" w:eastAsia="SimSun" w:hAnsi="Times New Roman" w:cs="Times New Roman"/>
                <w:sz w:val="20"/>
                <w:szCs w:val="20"/>
              </w:rPr>
            </w:pPr>
            <w:r w:rsidRPr="00992D87">
              <w:rPr>
                <w:rFonts w:ascii="Times New Roman" w:eastAsia="SimSun" w:hAnsi="Times New Roman" w:cs="Times New Roman"/>
                <w:sz w:val="20"/>
                <w:szCs w:val="20"/>
              </w:rPr>
              <w:t>1.8 GHz</w:t>
            </w:r>
          </w:p>
        </w:tc>
        <w:tc>
          <w:tcPr>
            <w:tcW w:w="1882" w:type="dxa"/>
            <w:tcBorders>
              <w:top w:val="single" w:sz="8" w:space="0" w:color="1D1D1A"/>
              <w:left w:val="single" w:sz="8" w:space="0" w:color="1D1D1A"/>
              <w:bottom w:val="single" w:sz="8" w:space="0" w:color="1D1D1A"/>
              <w:right w:val="single" w:sz="8" w:space="0" w:color="1D1D1A"/>
            </w:tcBorders>
            <w:vAlign w:val="center"/>
          </w:tcPr>
          <w:p w14:paraId="756F4945" w14:textId="7F580919" w:rsidR="00992D87" w:rsidRPr="00992D87" w:rsidRDefault="00992D87" w:rsidP="002246F7">
            <w:pPr>
              <w:pStyle w:val="NormalWeb"/>
              <w:spacing w:before="0" w:beforeAutospacing="0" w:after="0" w:afterAutospacing="0"/>
              <w:jc w:val="center"/>
              <w:rPr>
                <w:rFonts w:ascii="Times New Roman" w:eastAsia="SimSun" w:hAnsi="Times New Roman" w:cs="Times New Roman"/>
                <w:sz w:val="20"/>
                <w:szCs w:val="20"/>
              </w:rPr>
            </w:pPr>
            <w:r w:rsidRPr="00992D87">
              <w:rPr>
                <w:rFonts w:ascii="Times New Roman" w:eastAsia="SimSun" w:hAnsi="Times New Roman" w:cs="Times New Roman"/>
                <w:sz w:val="20"/>
                <w:szCs w:val="20"/>
              </w:rPr>
              <w:t>2.1 GHz</w:t>
            </w:r>
          </w:p>
        </w:tc>
        <w:tc>
          <w:tcPr>
            <w:tcW w:w="1882" w:type="dxa"/>
            <w:tcBorders>
              <w:top w:val="single" w:sz="8" w:space="0" w:color="1D1D1A"/>
              <w:left w:val="single" w:sz="8" w:space="0" w:color="1D1D1A"/>
              <w:bottom w:val="single" w:sz="8" w:space="0" w:color="1D1D1A"/>
              <w:right w:val="single" w:sz="8" w:space="0" w:color="1D1D1A"/>
            </w:tcBorders>
            <w:vAlign w:val="center"/>
          </w:tcPr>
          <w:p w14:paraId="36F6AC43" w14:textId="6F61F43F" w:rsidR="00992D87" w:rsidRPr="00992D87" w:rsidRDefault="00992D87" w:rsidP="002246F7">
            <w:pPr>
              <w:pStyle w:val="NormalWeb"/>
              <w:spacing w:before="0" w:beforeAutospacing="0" w:after="0" w:afterAutospacing="0"/>
              <w:jc w:val="center"/>
              <w:rPr>
                <w:rFonts w:ascii="Times New Roman" w:eastAsia="SimSun" w:hAnsi="Times New Roman" w:cs="Times New Roman"/>
                <w:sz w:val="20"/>
                <w:szCs w:val="20"/>
              </w:rPr>
            </w:pPr>
            <w:r w:rsidRPr="00992D87">
              <w:rPr>
                <w:rFonts w:ascii="Times New Roman" w:eastAsia="SimSun" w:hAnsi="Times New Roman" w:cs="Times New Roman"/>
                <w:sz w:val="20"/>
                <w:szCs w:val="20"/>
              </w:rPr>
              <w:t>2.6 GHz</w:t>
            </w:r>
          </w:p>
        </w:tc>
      </w:tr>
      <w:tr w:rsidR="00992D87" w:rsidRPr="007D0CF2" w14:paraId="4FAAED03" w14:textId="303B5DC8" w:rsidTr="00C819C8">
        <w:trPr>
          <w:trHeight w:val="227"/>
          <w:jc w:val="center"/>
        </w:trPr>
        <w:tc>
          <w:tcPr>
            <w:tcW w:w="2967"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tcPr>
          <w:p w14:paraId="30ABEF70" w14:textId="6C12EF16" w:rsidR="00992D87" w:rsidRPr="00992D87" w:rsidRDefault="00992D87" w:rsidP="00992D87">
            <w:pPr>
              <w:rPr>
                <w:rFonts w:eastAsia="Microsoft YaHei"/>
                <w:color w:val="000000" w:themeColor="text1"/>
                <w:kern w:val="24"/>
                <w:sz w:val="20"/>
                <w:szCs w:val="20"/>
                <w:lang w:eastAsia="zh-CN"/>
              </w:rPr>
            </w:pPr>
            <w:r w:rsidRPr="00992D87">
              <w:rPr>
                <w:rFonts w:eastAsia="Microsoft YaHei" w:hint="eastAsia"/>
                <w:color w:val="000000" w:themeColor="text1"/>
                <w:kern w:val="24"/>
                <w:sz w:val="20"/>
                <w:szCs w:val="20"/>
                <w:lang w:eastAsia="zh-CN"/>
              </w:rPr>
              <w:t>B</w:t>
            </w:r>
            <w:r w:rsidRPr="00992D87">
              <w:rPr>
                <w:rFonts w:eastAsia="Microsoft YaHei"/>
                <w:color w:val="000000" w:themeColor="text1"/>
                <w:kern w:val="24"/>
                <w:sz w:val="20"/>
                <w:szCs w:val="20"/>
                <w:lang w:eastAsia="zh-CN"/>
              </w:rPr>
              <w:t>andwidth</w:t>
            </w:r>
          </w:p>
        </w:tc>
        <w:tc>
          <w:tcPr>
            <w:tcW w:w="1197"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tcPr>
          <w:p w14:paraId="4F0D6365" w14:textId="1BE411F2" w:rsidR="00992D87" w:rsidRPr="00992D87" w:rsidRDefault="00992D87" w:rsidP="002246F7">
            <w:pPr>
              <w:pStyle w:val="NormalWeb"/>
              <w:spacing w:before="0" w:beforeAutospacing="0" w:after="0" w:afterAutospacing="0"/>
              <w:jc w:val="center"/>
              <w:rPr>
                <w:rFonts w:ascii="Times New Roman" w:eastAsia="SimSun" w:hAnsi="Times New Roman" w:cs="Times New Roman"/>
                <w:sz w:val="20"/>
                <w:szCs w:val="20"/>
              </w:rPr>
            </w:pPr>
            <w:r w:rsidRPr="00992D87">
              <w:rPr>
                <w:rFonts w:ascii="Times New Roman" w:eastAsia="SimSun" w:hAnsi="Times New Roman" w:cs="Times New Roman"/>
                <w:sz w:val="20"/>
                <w:szCs w:val="20"/>
              </w:rPr>
              <w:t>10 MHz</w:t>
            </w:r>
          </w:p>
        </w:tc>
        <w:tc>
          <w:tcPr>
            <w:tcW w:w="1882" w:type="dxa"/>
            <w:tcBorders>
              <w:top w:val="single" w:sz="8" w:space="0" w:color="1D1D1A"/>
              <w:left w:val="single" w:sz="8" w:space="0" w:color="1D1D1A"/>
              <w:bottom w:val="single" w:sz="8" w:space="0" w:color="1D1D1A"/>
              <w:right w:val="single" w:sz="8" w:space="0" w:color="1D1D1A"/>
            </w:tcBorders>
            <w:vAlign w:val="center"/>
          </w:tcPr>
          <w:p w14:paraId="3A90B98B" w14:textId="17912A89" w:rsidR="00992D87" w:rsidRPr="00992D87" w:rsidRDefault="00992D87" w:rsidP="002246F7">
            <w:pPr>
              <w:pStyle w:val="NormalWeb"/>
              <w:spacing w:before="0" w:beforeAutospacing="0" w:after="0" w:afterAutospacing="0"/>
              <w:jc w:val="center"/>
              <w:rPr>
                <w:rFonts w:ascii="Times New Roman" w:eastAsia="SimSun" w:hAnsi="Times New Roman" w:cs="Times New Roman"/>
                <w:sz w:val="20"/>
                <w:szCs w:val="20"/>
              </w:rPr>
            </w:pPr>
            <w:r w:rsidRPr="00992D87">
              <w:rPr>
                <w:rFonts w:ascii="Times New Roman" w:eastAsia="SimSun" w:hAnsi="Times New Roman" w:cs="Times New Roman"/>
                <w:sz w:val="20"/>
                <w:szCs w:val="20"/>
              </w:rPr>
              <w:t>10 MHz</w:t>
            </w:r>
          </w:p>
        </w:tc>
        <w:tc>
          <w:tcPr>
            <w:tcW w:w="1882" w:type="dxa"/>
            <w:tcBorders>
              <w:top w:val="single" w:sz="8" w:space="0" w:color="1D1D1A"/>
              <w:left w:val="single" w:sz="8" w:space="0" w:color="1D1D1A"/>
              <w:bottom w:val="single" w:sz="8" w:space="0" w:color="1D1D1A"/>
              <w:right w:val="single" w:sz="8" w:space="0" w:color="1D1D1A"/>
            </w:tcBorders>
            <w:vAlign w:val="center"/>
          </w:tcPr>
          <w:p w14:paraId="70899A85" w14:textId="37199765" w:rsidR="00992D87" w:rsidRPr="00992D87" w:rsidRDefault="00992D87" w:rsidP="002246F7">
            <w:pPr>
              <w:pStyle w:val="NormalWeb"/>
              <w:spacing w:before="0" w:beforeAutospacing="0" w:after="0" w:afterAutospacing="0"/>
              <w:jc w:val="center"/>
              <w:rPr>
                <w:rFonts w:ascii="Times New Roman" w:eastAsia="SimSun" w:hAnsi="Times New Roman" w:cs="Times New Roman"/>
                <w:sz w:val="20"/>
                <w:szCs w:val="20"/>
              </w:rPr>
            </w:pPr>
            <w:r w:rsidRPr="00992D87">
              <w:rPr>
                <w:rFonts w:ascii="Times New Roman" w:eastAsia="SimSun" w:hAnsi="Times New Roman" w:cs="Times New Roman"/>
                <w:sz w:val="20"/>
                <w:szCs w:val="20"/>
              </w:rPr>
              <w:t>10 MHz</w:t>
            </w:r>
          </w:p>
        </w:tc>
      </w:tr>
      <w:tr w:rsidR="003626C3" w:rsidRPr="007D0CF2" w14:paraId="4BE5F186" w14:textId="69F9CA7D" w:rsidTr="00C819C8">
        <w:trPr>
          <w:trHeight w:val="227"/>
          <w:jc w:val="center"/>
        </w:trPr>
        <w:tc>
          <w:tcPr>
            <w:tcW w:w="2967"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4ACF5015" w14:textId="77777777" w:rsidR="003626C3" w:rsidRPr="00992D87" w:rsidRDefault="003626C3" w:rsidP="00920A1D">
            <w:pPr>
              <w:rPr>
                <w:sz w:val="20"/>
                <w:szCs w:val="20"/>
              </w:rPr>
            </w:pPr>
            <w:r w:rsidRPr="00992D87">
              <w:rPr>
                <w:rFonts w:eastAsia="Microsoft YaHei"/>
                <w:color w:val="000000" w:themeColor="text1"/>
                <w:kern w:val="24"/>
                <w:sz w:val="20"/>
                <w:szCs w:val="20"/>
              </w:rPr>
              <w:t>BS antenna</w:t>
            </w:r>
          </w:p>
        </w:tc>
        <w:tc>
          <w:tcPr>
            <w:tcW w:w="4961" w:type="dxa"/>
            <w:gridSpan w:val="3"/>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2EDA0616" w14:textId="680ACE7E" w:rsidR="003626C3" w:rsidRPr="00992D87" w:rsidRDefault="003626C3" w:rsidP="00920A1D">
            <w:pPr>
              <w:rPr>
                <w:rFonts w:eastAsia="Microsoft YaHei"/>
                <w:color w:val="000000" w:themeColor="text1"/>
                <w:kern w:val="24"/>
                <w:sz w:val="20"/>
                <w:szCs w:val="20"/>
              </w:rPr>
            </w:pPr>
            <w:r w:rsidRPr="00992D87">
              <w:rPr>
                <w:rFonts w:eastAsia="Microsoft YaHei"/>
                <w:color w:val="000000" w:themeColor="text1"/>
                <w:kern w:val="24"/>
                <w:sz w:val="20"/>
                <w:szCs w:val="20"/>
              </w:rPr>
              <w:t>32T</w:t>
            </w:r>
          </w:p>
        </w:tc>
      </w:tr>
      <w:tr w:rsidR="003626C3" w:rsidRPr="007D0CF2" w14:paraId="2CAA47B3" w14:textId="7D284A50" w:rsidTr="00C819C8">
        <w:trPr>
          <w:trHeight w:val="227"/>
          <w:jc w:val="center"/>
        </w:trPr>
        <w:tc>
          <w:tcPr>
            <w:tcW w:w="2967"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5320326F" w14:textId="77F8526E" w:rsidR="003626C3" w:rsidRPr="00992D87" w:rsidRDefault="003626C3" w:rsidP="00920A1D">
            <w:pPr>
              <w:rPr>
                <w:rFonts w:eastAsia="Microsoft YaHei"/>
                <w:color w:val="000000" w:themeColor="text1"/>
                <w:kern w:val="24"/>
                <w:sz w:val="20"/>
                <w:szCs w:val="20"/>
                <w:lang w:eastAsia="zh-CN"/>
              </w:rPr>
            </w:pPr>
            <w:r w:rsidRPr="00992D87">
              <w:rPr>
                <w:rFonts w:eastAsia="Microsoft YaHei"/>
                <w:color w:val="000000" w:themeColor="text1"/>
                <w:kern w:val="24"/>
                <w:sz w:val="20"/>
                <w:szCs w:val="20"/>
                <w:lang w:eastAsia="zh-CN"/>
              </w:rPr>
              <w:t>Channel mdoel</w:t>
            </w:r>
          </w:p>
        </w:tc>
        <w:tc>
          <w:tcPr>
            <w:tcW w:w="4961" w:type="dxa"/>
            <w:gridSpan w:val="3"/>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0DB7D47B" w14:textId="0797265C" w:rsidR="003626C3" w:rsidRPr="00992D87" w:rsidRDefault="003626C3" w:rsidP="00920A1D">
            <w:pPr>
              <w:rPr>
                <w:rFonts w:eastAsia="Microsoft YaHei"/>
                <w:color w:val="000000" w:themeColor="text1"/>
                <w:kern w:val="24"/>
                <w:sz w:val="20"/>
                <w:szCs w:val="20"/>
                <w:lang w:eastAsia="zh-CN"/>
              </w:rPr>
            </w:pPr>
            <w:r w:rsidRPr="00992D87">
              <w:rPr>
                <w:rFonts w:eastAsia="Microsoft YaHei"/>
                <w:color w:val="000000" w:themeColor="text1"/>
                <w:kern w:val="24"/>
                <w:sz w:val="20"/>
                <w:szCs w:val="20"/>
                <w:lang w:eastAsia="zh-CN"/>
              </w:rPr>
              <w:t>3GPP channel model (Correlation modelling for multi-frequency simulations)</w:t>
            </w:r>
          </w:p>
        </w:tc>
      </w:tr>
      <w:tr w:rsidR="00992D87" w:rsidRPr="007D0CF2" w14:paraId="65D6E536" w14:textId="605F1812" w:rsidTr="00C819C8">
        <w:trPr>
          <w:trHeight w:val="227"/>
          <w:jc w:val="center"/>
        </w:trPr>
        <w:tc>
          <w:tcPr>
            <w:tcW w:w="2967"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1B8D5D1F" w14:textId="65E6B77C" w:rsidR="00992D87" w:rsidRPr="00992D87" w:rsidRDefault="00992D87" w:rsidP="00992D87">
            <w:pPr>
              <w:rPr>
                <w:rFonts w:eastAsia="Microsoft YaHei"/>
                <w:color w:val="000000" w:themeColor="text1"/>
                <w:kern w:val="24"/>
                <w:sz w:val="20"/>
                <w:szCs w:val="20"/>
                <w:lang w:eastAsia="zh-CN"/>
              </w:rPr>
            </w:pPr>
            <w:r w:rsidRPr="00992D87">
              <w:rPr>
                <w:rFonts w:eastAsia="Microsoft YaHei"/>
                <w:color w:val="000000" w:themeColor="text1"/>
                <w:kern w:val="24"/>
                <w:sz w:val="20"/>
                <w:szCs w:val="20"/>
                <w:lang w:eastAsia="zh-CN"/>
              </w:rPr>
              <w:t>Traffic model</w:t>
            </w:r>
          </w:p>
        </w:tc>
        <w:tc>
          <w:tcPr>
            <w:tcW w:w="4961" w:type="dxa"/>
            <w:gridSpan w:val="3"/>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3B2B5CE1" w14:textId="74983FFC" w:rsidR="00992D87" w:rsidRPr="00992D87" w:rsidRDefault="00992D87" w:rsidP="00992D87">
            <w:pPr>
              <w:rPr>
                <w:rFonts w:eastAsia="Microsoft YaHei"/>
                <w:color w:val="000000" w:themeColor="text1"/>
                <w:kern w:val="24"/>
                <w:sz w:val="20"/>
                <w:szCs w:val="20"/>
                <w:lang w:eastAsia="zh-CN"/>
              </w:rPr>
            </w:pPr>
            <w:r w:rsidRPr="00992D87">
              <w:rPr>
                <w:rFonts w:eastAsia="Microsoft YaHei"/>
                <w:color w:val="000000" w:themeColor="text1"/>
                <w:kern w:val="24"/>
                <w:sz w:val="20"/>
                <w:szCs w:val="20"/>
                <w:lang w:eastAsia="zh-CN"/>
              </w:rPr>
              <w:t>FTP3</w:t>
            </w:r>
          </w:p>
        </w:tc>
      </w:tr>
      <w:tr w:rsidR="00992D87" w:rsidRPr="007D0CF2" w14:paraId="23A3A7EF" w14:textId="099704A0" w:rsidTr="00C819C8">
        <w:trPr>
          <w:trHeight w:val="227"/>
          <w:jc w:val="center"/>
        </w:trPr>
        <w:tc>
          <w:tcPr>
            <w:tcW w:w="2967"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tcPr>
          <w:p w14:paraId="00242A8D" w14:textId="73B2007C" w:rsidR="00992D87" w:rsidRPr="00992D87" w:rsidRDefault="00992D87" w:rsidP="00992D87">
            <w:pPr>
              <w:rPr>
                <w:rFonts w:eastAsia="Microsoft YaHei"/>
                <w:color w:val="000000" w:themeColor="text1"/>
                <w:kern w:val="24"/>
                <w:sz w:val="20"/>
                <w:szCs w:val="20"/>
                <w:lang w:eastAsia="zh-CN"/>
              </w:rPr>
            </w:pPr>
            <w:r w:rsidRPr="00992D87">
              <w:rPr>
                <w:rFonts w:eastAsia="Microsoft YaHei"/>
                <w:color w:val="000000" w:themeColor="text1"/>
                <w:kern w:val="24"/>
                <w:sz w:val="20"/>
                <w:szCs w:val="20"/>
                <w:lang w:eastAsia="zh-CN"/>
              </w:rPr>
              <w:t>CSI-RS period</w:t>
            </w:r>
          </w:p>
        </w:tc>
        <w:tc>
          <w:tcPr>
            <w:tcW w:w="4961" w:type="dxa"/>
            <w:gridSpan w:val="3"/>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tcPr>
          <w:p w14:paraId="01991C49" w14:textId="0FDB8A48" w:rsidR="00992D87" w:rsidRPr="00992D87" w:rsidRDefault="00992D87" w:rsidP="00992D87">
            <w:pPr>
              <w:rPr>
                <w:rFonts w:eastAsia="Microsoft YaHei"/>
                <w:color w:val="000000" w:themeColor="text1"/>
                <w:kern w:val="24"/>
                <w:sz w:val="20"/>
                <w:szCs w:val="20"/>
                <w:lang w:eastAsia="zh-CN"/>
              </w:rPr>
            </w:pPr>
            <w:r w:rsidRPr="00992D87">
              <w:rPr>
                <w:rFonts w:eastAsia="Microsoft YaHei"/>
                <w:color w:val="000000" w:themeColor="text1"/>
                <w:kern w:val="24"/>
                <w:sz w:val="20"/>
                <w:szCs w:val="20"/>
                <w:lang w:eastAsia="zh-CN"/>
              </w:rPr>
              <w:t>40ms</w:t>
            </w:r>
          </w:p>
        </w:tc>
      </w:tr>
      <w:tr w:rsidR="00992D87" w:rsidRPr="007D0CF2" w14:paraId="53EA0A57" w14:textId="69DECBCC" w:rsidTr="00C819C8">
        <w:trPr>
          <w:trHeight w:val="227"/>
          <w:jc w:val="center"/>
        </w:trPr>
        <w:tc>
          <w:tcPr>
            <w:tcW w:w="2967"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tcPr>
          <w:p w14:paraId="586E3428" w14:textId="0EC9964D" w:rsidR="00992D87" w:rsidRPr="00992D87" w:rsidRDefault="00992D87" w:rsidP="00992D87">
            <w:pPr>
              <w:rPr>
                <w:rFonts w:eastAsia="Microsoft YaHei"/>
                <w:color w:val="000000" w:themeColor="text1"/>
                <w:kern w:val="24"/>
                <w:sz w:val="20"/>
                <w:szCs w:val="20"/>
                <w:lang w:eastAsia="zh-CN"/>
              </w:rPr>
            </w:pPr>
            <w:r w:rsidRPr="00992D87">
              <w:rPr>
                <w:rFonts w:eastAsia="Microsoft YaHei"/>
                <w:color w:val="000000" w:themeColor="text1"/>
                <w:kern w:val="24"/>
                <w:sz w:val="20"/>
                <w:szCs w:val="20"/>
                <w:lang w:eastAsia="zh-CN"/>
              </w:rPr>
              <w:t>Codebook</w:t>
            </w:r>
          </w:p>
        </w:tc>
        <w:tc>
          <w:tcPr>
            <w:tcW w:w="4961" w:type="dxa"/>
            <w:gridSpan w:val="3"/>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tcPr>
          <w:p w14:paraId="233D428E" w14:textId="1F8B42D3" w:rsidR="00992D87" w:rsidRPr="00992D87" w:rsidRDefault="00992D87" w:rsidP="00992D87">
            <w:pPr>
              <w:rPr>
                <w:rFonts w:eastAsia="Microsoft YaHei"/>
                <w:color w:val="000000" w:themeColor="text1"/>
                <w:kern w:val="24"/>
                <w:sz w:val="20"/>
                <w:szCs w:val="20"/>
                <w:lang w:eastAsia="zh-CN"/>
              </w:rPr>
            </w:pPr>
            <w:r w:rsidRPr="00992D87">
              <w:rPr>
                <w:rFonts w:eastAsia="Microsoft YaHei"/>
                <w:color w:val="000000" w:themeColor="text1"/>
                <w:kern w:val="24"/>
                <w:sz w:val="20"/>
                <w:szCs w:val="20"/>
                <w:lang w:eastAsia="zh-CN"/>
              </w:rPr>
              <w:t>Type I</w:t>
            </w:r>
          </w:p>
        </w:tc>
      </w:tr>
      <w:tr w:rsidR="00992D87" w:rsidRPr="007D0CF2" w14:paraId="4BC3E61A" w14:textId="002F00AE" w:rsidTr="00C819C8">
        <w:trPr>
          <w:trHeight w:val="227"/>
          <w:jc w:val="center"/>
        </w:trPr>
        <w:tc>
          <w:tcPr>
            <w:tcW w:w="2967"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tcPr>
          <w:p w14:paraId="549B87B1" w14:textId="6697C82F" w:rsidR="00992D87" w:rsidRPr="00992D87" w:rsidRDefault="00992D87" w:rsidP="00992D87">
            <w:pPr>
              <w:rPr>
                <w:rFonts w:eastAsia="Microsoft YaHei"/>
                <w:color w:val="000000" w:themeColor="text1"/>
                <w:kern w:val="24"/>
                <w:sz w:val="20"/>
                <w:szCs w:val="20"/>
                <w:lang w:eastAsia="zh-CN"/>
              </w:rPr>
            </w:pPr>
            <w:r w:rsidRPr="00992D87">
              <w:rPr>
                <w:rFonts w:eastAsia="Microsoft YaHei"/>
                <w:color w:val="000000" w:themeColor="text1"/>
                <w:kern w:val="24"/>
                <w:sz w:val="20"/>
                <w:szCs w:val="20"/>
                <w:lang w:eastAsia="zh-CN"/>
              </w:rPr>
              <w:t>TAE among multi-CCs</w:t>
            </w:r>
          </w:p>
        </w:tc>
        <w:tc>
          <w:tcPr>
            <w:tcW w:w="4961" w:type="dxa"/>
            <w:gridSpan w:val="3"/>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tcPr>
          <w:p w14:paraId="2639C471" w14:textId="6C23EB0A" w:rsidR="00992D87" w:rsidRPr="00992D87" w:rsidRDefault="00992D87" w:rsidP="00992D87">
            <w:pPr>
              <w:rPr>
                <w:rFonts w:eastAsia="Microsoft YaHei"/>
                <w:color w:val="000000" w:themeColor="text1"/>
                <w:kern w:val="24"/>
                <w:sz w:val="20"/>
                <w:szCs w:val="20"/>
                <w:lang w:eastAsia="zh-CN"/>
              </w:rPr>
            </w:pPr>
            <w:r w:rsidRPr="00992D87">
              <w:rPr>
                <w:rFonts w:eastAsia="Microsoft YaHei"/>
                <w:color w:val="000000" w:themeColor="text1"/>
                <w:kern w:val="24"/>
                <w:sz w:val="20"/>
                <w:szCs w:val="20"/>
                <w:lang w:eastAsia="zh-CN"/>
              </w:rPr>
              <w:t>0~3us</w:t>
            </w:r>
          </w:p>
        </w:tc>
      </w:tr>
    </w:tbl>
    <w:p w14:paraId="0FD9AE03" w14:textId="77777777" w:rsidR="00B940B1" w:rsidRDefault="00B940B1" w:rsidP="00FA4135"/>
    <w:sectPr w:rsidR="00B940B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AC0990" w14:textId="77777777" w:rsidR="00B06171" w:rsidRDefault="00B06171">
      <w:r>
        <w:separator/>
      </w:r>
    </w:p>
  </w:endnote>
  <w:endnote w:type="continuationSeparator" w:id="0">
    <w:p w14:paraId="02A107DD" w14:textId="77777777" w:rsidR="00B06171" w:rsidRDefault="00B06171">
      <w:r>
        <w:continuationSeparator/>
      </w:r>
    </w:p>
  </w:endnote>
  <w:endnote w:type="continuationNotice" w:id="1">
    <w:p w14:paraId="740F6F45" w14:textId="77777777" w:rsidR="00B06171" w:rsidRDefault="00B061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uaweiSansLight">
    <w:altName w:val="Times New Roman"/>
    <w:panose1 w:val="00000000000000000000"/>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Microsoft YaHei">
    <w:altName w:val="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EDFEAE" w14:textId="77777777" w:rsidR="00B06171" w:rsidRDefault="00B06171">
      <w:r>
        <w:separator/>
      </w:r>
    </w:p>
  </w:footnote>
  <w:footnote w:type="continuationSeparator" w:id="0">
    <w:p w14:paraId="11053CEA" w14:textId="77777777" w:rsidR="00B06171" w:rsidRDefault="00B06171">
      <w:r>
        <w:continuationSeparator/>
      </w:r>
    </w:p>
  </w:footnote>
  <w:footnote w:type="continuationNotice" w:id="1">
    <w:p w14:paraId="10BA7991" w14:textId="77777777" w:rsidR="00B06171" w:rsidRDefault="00B0617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96A10"/>
    <w:multiLevelType w:val="hybridMultilevel"/>
    <w:tmpl w:val="5FDC0978"/>
    <w:lvl w:ilvl="0" w:tplc="8002656E">
      <w:start w:val="1"/>
      <w:numFmt w:val="bullet"/>
      <w:lvlText w:val=""/>
      <w:lvlJc w:val="left"/>
      <w:pPr>
        <w:tabs>
          <w:tab w:val="num" w:pos="720"/>
        </w:tabs>
        <w:ind w:left="720" w:hanging="360"/>
      </w:pPr>
      <w:rPr>
        <w:rFonts w:ascii="Wingdings" w:hAnsi="Wingdings" w:hint="default"/>
      </w:rPr>
    </w:lvl>
    <w:lvl w:ilvl="1" w:tplc="B06A3F24" w:tentative="1">
      <w:start w:val="1"/>
      <w:numFmt w:val="bullet"/>
      <w:lvlText w:val=""/>
      <w:lvlJc w:val="left"/>
      <w:pPr>
        <w:tabs>
          <w:tab w:val="num" w:pos="1440"/>
        </w:tabs>
        <w:ind w:left="1440" w:hanging="360"/>
      </w:pPr>
      <w:rPr>
        <w:rFonts w:ascii="Wingdings" w:hAnsi="Wingdings" w:hint="default"/>
      </w:rPr>
    </w:lvl>
    <w:lvl w:ilvl="2" w:tplc="CF385134" w:tentative="1">
      <w:start w:val="1"/>
      <w:numFmt w:val="bullet"/>
      <w:lvlText w:val=""/>
      <w:lvlJc w:val="left"/>
      <w:pPr>
        <w:tabs>
          <w:tab w:val="num" w:pos="2160"/>
        </w:tabs>
        <w:ind w:left="2160" w:hanging="360"/>
      </w:pPr>
      <w:rPr>
        <w:rFonts w:ascii="Wingdings" w:hAnsi="Wingdings" w:hint="default"/>
      </w:rPr>
    </w:lvl>
    <w:lvl w:ilvl="3" w:tplc="8CA2B036" w:tentative="1">
      <w:start w:val="1"/>
      <w:numFmt w:val="bullet"/>
      <w:lvlText w:val=""/>
      <w:lvlJc w:val="left"/>
      <w:pPr>
        <w:tabs>
          <w:tab w:val="num" w:pos="2880"/>
        </w:tabs>
        <w:ind w:left="2880" w:hanging="360"/>
      </w:pPr>
      <w:rPr>
        <w:rFonts w:ascii="Wingdings" w:hAnsi="Wingdings" w:hint="default"/>
      </w:rPr>
    </w:lvl>
    <w:lvl w:ilvl="4" w:tplc="B456D7B0" w:tentative="1">
      <w:start w:val="1"/>
      <w:numFmt w:val="bullet"/>
      <w:lvlText w:val=""/>
      <w:lvlJc w:val="left"/>
      <w:pPr>
        <w:tabs>
          <w:tab w:val="num" w:pos="3600"/>
        </w:tabs>
        <w:ind w:left="3600" w:hanging="360"/>
      </w:pPr>
      <w:rPr>
        <w:rFonts w:ascii="Wingdings" w:hAnsi="Wingdings" w:hint="default"/>
      </w:rPr>
    </w:lvl>
    <w:lvl w:ilvl="5" w:tplc="3AA2C72A" w:tentative="1">
      <w:start w:val="1"/>
      <w:numFmt w:val="bullet"/>
      <w:lvlText w:val=""/>
      <w:lvlJc w:val="left"/>
      <w:pPr>
        <w:tabs>
          <w:tab w:val="num" w:pos="4320"/>
        </w:tabs>
        <w:ind w:left="4320" w:hanging="360"/>
      </w:pPr>
      <w:rPr>
        <w:rFonts w:ascii="Wingdings" w:hAnsi="Wingdings" w:hint="default"/>
      </w:rPr>
    </w:lvl>
    <w:lvl w:ilvl="6" w:tplc="0F081B6E" w:tentative="1">
      <w:start w:val="1"/>
      <w:numFmt w:val="bullet"/>
      <w:lvlText w:val=""/>
      <w:lvlJc w:val="left"/>
      <w:pPr>
        <w:tabs>
          <w:tab w:val="num" w:pos="5040"/>
        </w:tabs>
        <w:ind w:left="5040" w:hanging="360"/>
      </w:pPr>
      <w:rPr>
        <w:rFonts w:ascii="Wingdings" w:hAnsi="Wingdings" w:hint="default"/>
      </w:rPr>
    </w:lvl>
    <w:lvl w:ilvl="7" w:tplc="A10E2D16" w:tentative="1">
      <w:start w:val="1"/>
      <w:numFmt w:val="bullet"/>
      <w:lvlText w:val=""/>
      <w:lvlJc w:val="left"/>
      <w:pPr>
        <w:tabs>
          <w:tab w:val="num" w:pos="5760"/>
        </w:tabs>
        <w:ind w:left="5760" w:hanging="360"/>
      </w:pPr>
      <w:rPr>
        <w:rFonts w:ascii="Wingdings" w:hAnsi="Wingdings" w:hint="default"/>
      </w:rPr>
    </w:lvl>
    <w:lvl w:ilvl="8" w:tplc="30082086"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AA4B28"/>
    <w:multiLevelType w:val="hybridMultilevel"/>
    <w:tmpl w:val="26D2B66C"/>
    <w:lvl w:ilvl="0" w:tplc="CBAAE530">
      <w:start w:val="1"/>
      <w:numFmt w:val="bullet"/>
      <w:lvlText w:val=""/>
      <w:lvlJc w:val="left"/>
      <w:pPr>
        <w:tabs>
          <w:tab w:val="num" w:pos="720"/>
        </w:tabs>
        <w:ind w:left="720" w:hanging="360"/>
      </w:pPr>
      <w:rPr>
        <w:rFonts w:ascii="Wingdings" w:hAnsi="Wingdings" w:hint="default"/>
      </w:rPr>
    </w:lvl>
    <w:lvl w:ilvl="1" w:tplc="10504F5E">
      <w:start w:val="1"/>
      <w:numFmt w:val="bullet"/>
      <w:lvlText w:val=""/>
      <w:lvlJc w:val="left"/>
      <w:pPr>
        <w:tabs>
          <w:tab w:val="num" w:pos="1440"/>
        </w:tabs>
        <w:ind w:left="1440" w:hanging="360"/>
      </w:pPr>
      <w:rPr>
        <w:rFonts w:ascii="Wingdings" w:hAnsi="Wingdings" w:hint="default"/>
      </w:rPr>
    </w:lvl>
    <w:lvl w:ilvl="2" w:tplc="62361040" w:tentative="1">
      <w:start w:val="1"/>
      <w:numFmt w:val="bullet"/>
      <w:lvlText w:val=""/>
      <w:lvlJc w:val="left"/>
      <w:pPr>
        <w:tabs>
          <w:tab w:val="num" w:pos="2160"/>
        </w:tabs>
        <w:ind w:left="2160" w:hanging="360"/>
      </w:pPr>
      <w:rPr>
        <w:rFonts w:ascii="Wingdings" w:hAnsi="Wingdings" w:hint="default"/>
      </w:rPr>
    </w:lvl>
    <w:lvl w:ilvl="3" w:tplc="CEB4685E" w:tentative="1">
      <w:start w:val="1"/>
      <w:numFmt w:val="bullet"/>
      <w:lvlText w:val=""/>
      <w:lvlJc w:val="left"/>
      <w:pPr>
        <w:tabs>
          <w:tab w:val="num" w:pos="2880"/>
        </w:tabs>
        <w:ind w:left="2880" w:hanging="360"/>
      </w:pPr>
      <w:rPr>
        <w:rFonts w:ascii="Wingdings" w:hAnsi="Wingdings" w:hint="default"/>
      </w:rPr>
    </w:lvl>
    <w:lvl w:ilvl="4" w:tplc="6C90275C" w:tentative="1">
      <w:start w:val="1"/>
      <w:numFmt w:val="bullet"/>
      <w:lvlText w:val=""/>
      <w:lvlJc w:val="left"/>
      <w:pPr>
        <w:tabs>
          <w:tab w:val="num" w:pos="3600"/>
        </w:tabs>
        <w:ind w:left="3600" w:hanging="360"/>
      </w:pPr>
      <w:rPr>
        <w:rFonts w:ascii="Wingdings" w:hAnsi="Wingdings" w:hint="default"/>
      </w:rPr>
    </w:lvl>
    <w:lvl w:ilvl="5" w:tplc="6B647B66" w:tentative="1">
      <w:start w:val="1"/>
      <w:numFmt w:val="bullet"/>
      <w:lvlText w:val=""/>
      <w:lvlJc w:val="left"/>
      <w:pPr>
        <w:tabs>
          <w:tab w:val="num" w:pos="4320"/>
        </w:tabs>
        <w:ind w:left="4320" w:hanging="360"/>
      </w:pPr>
      <w:rPr>
        <w:rFonts w:ascii="Wingdings" w:hAnsi="Wingdings" w:hint="default"/>
      </w:rPr>
    </w:lvl>
    <w:lvl w:ilvl="6" w:tplc="612AE9B0" w:tentative="1">
      <w:start w:val="1"/>
      <w:numFmt w:val="bullet"/>
      <w:lvlText w:val=""/>
      <w:lvlJc w:val="left"/>
      <w:pPr>
        <w:tabs>
          <w:tab w:val="num" w:pos="5040"/>
        </w:tabs>
        <w:ind w:left="5040" w:hanging="360"/>
      </w:pPr>
      <w:rPr>
        <w:rFonts w:ascii="Wingdings" w:hAnsi="Wingdings" w:hint="default"/>
      </w:rPr>
    </w:lvl>
    <w:lvl w:ilvl="7" w:tplc="C07E4A3C" w:tentative="1">
      <w:start w:val="1"/>
      <w:numFmt w:val="bullet"/>
      <w:lvlText w:val=""/>
      <w:lvlJc w:val="left"/>
      <w:pPr>
        <w:tabs>
          <w:tab w:val="num" w:pos="5760"/>
        </w:tabs>
        <w:ind w:left="5760" w:hanging="360"/>
      </w:pPr>
      <w:rPr>
        <w:rFonts w:ascii="Wingdings" w:hAnsi="Wingdings" w:hint="default"/>
      </w:rPr>
    </w:lvl>
    <w:lvl w:ilvl="8" w:tplc="3970E904"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7460AF"/>
    <w:multiLevelType w:val="hybridMultilevel"/>
    <w:tmpl w:val="C5C4955A"/>
    <w:lvl w:ilvl="0" w:tplc="3D86C540">
      <w:start w:val="1"/>
      <w:numFmt w:val="bullet"/>
      <w:lvlText w:val=""/>
      <w:lvlJc w:val="left"/>
      <w:pPr>
        <w:tabs>
          <w:tab w:val="num" w:pos="720"/>
        </w:tabs>
        <w:ind w:left="720" w:hanging="360"/>
      </w:pPr>
      <w:rPr>
        <w:rFonts w:ascii="Wingdings" w:hAnsi="Wingdings" w:hint="default"/>
      </w:rPr>
    </w:lvl>
    <w:lvl w:ilvl="1" w:tplc="B576E71A">
      <w:start w:val="1"/>
      <w:numFmt w:val="bullet"/>
      <w:lvlText w:val=""/>
      <w:lvlJc w:val="left"/>
      <w:pPr>
        <w:tabs>
          <w:tab w:val="num" w:pos="1440"/>
        </w:tabs>
        <w:ind w:left="1440" w:hanging="360"/>
      </w:pPr>
      <w:rPr>
        <w:rFonts w:ascii="Wingdings" w:hAnsi="Wingdings" w:hint="default"/>
      </w:rPr>
    </w:lvl>
    <w:lvl w:ilvl="2" w:tplc="6A420552" w:tentative="1">
      <w:start w:val="1"/>
      <w:numFmt w:val="bullet"/>
      <w:lvlText w:val=""/>
      <w:lvlJc w:val="left"/>
      <w:pPr>
        <w:tabs>
          <w:tab w:val="num" w:pos="2160"/>
        </w:tabs>
        <w:ind w:left="2160" w:hanging="360"/>
      </w:pPr>
      <w:rPr>
        <w:rFonts w:ascii="Wingdings" w:hAnsi="Wingdings" w:hint="default"/>
      </w:rPr>
    </w:lvl>
    <w:lvl w:ilvl="3" w:tplc="59E63E48" w:tentative="1">
      <w:start w:val="1"/>
      <w:numFmt w:val="bullet"/>
      <w:lvlText w:val=""/>
      <w:lvlJc w:val="left"/>
      <w:pPr>
        <w:tabs>
          <w:tab w:val="num" w:pos="2880"/>
        </w:tabs>
        <w:ind w:left="2880" w:hanging="360"/>
      </w:pPr>
      <w:rPr>
        <w:rFonts w:ascii="Wingdings" w:hAnsi="Wingdings" w:hint="default"/>
      </w:rPr>
    </w:lvl>
    <w:lvl w:ilvl="4" w:tplc="D8A49278" w:tentative="1">
      <w:start w:val="1"/>
      <w:numFmt w:val="bullet"/>
      <w:lvlText w:val=""/>
      <w:lvlJc w:val="left"/>
      <w:pPr>
        <w:tabs>
          <w:tab w:val="num" w:pos="3600"/>
        </w:tabs>
        <w:ind w:left="3600" w:hanging="360"/>
      </w:pPr>
      <w:rPr>
        <w:rFonts w:ascii="Wingdings" w:hAnsi="Wingdings" w:hint="default"/>
      </w:rPr>
    </w:lvl>
    <w:lvl w:ilvl="5" w:tplc="A8FEC254" w:tentative="1">
      <w:start w:val="1"/>
      <w:numFmt w:val="bullet"/>
      <w:lvlText w:val=""/>
      <w:lvlJc w:val="left"/>
      <w:pPr>
        <w:tabs>
          <w:tab w:val="num" w:pos="4320"/>
        </w:tabs>
        <w:ind w:left="4320" w:hanging="360"/>
      </w:pPr>
      <w:rPr>
        <w:rFonts w:ascii="Wingdings" w:hAnsi="Wingdings" w:hint="default"/>
      </w:rPr>
    </w:lvl>
    <w:lvl w:ilvl="6" w:tplc="ACA47CEE" w:tentative="1">
      <w:start w:val="1"/>
      <w:numFmt w:val="bullet"/>
      <w:lvlText w:val=""/>
      <w:lvlJc w:val="left"/>
      <w:pPr>
        <w:tabs>
          <w:tab w:val="num" w:pos="5040"/>
        </w:tabs>
        <w:ind w:left="5040" w:hanging="360"/>
      </w:pPr>
      <w:rPr>
        <w:rFonts w:ascii="Wingdings" w:hAnsi="Wingdings" w:hint="default"/>
      </w:rPr>
    </w:lvl>
    <w:lvl w:ilvl="7" w:tplc="53E841EC" w:tentative="1">
      <w:start w:val="1"/>
      <w:numFmt w:val="bullet"/>
      <w:lvlText w:val=""/>
      <w:lvlJc w:val="left"/>
      <w:pPr>
        <w:tabs>
          <w:tab w:val="num" w:pos="5760"/>
        </w:tabs>
        <w:ind w:left="5760" w:hanging="360"/>
      </w:pPr>
      <w:rPr>
        <w:rFonts w:ascii="Wingdings" w:hAnsi="Wingdings" w:hint="default"/>
      </w:rPr>
    </w:lvl>
    <w:lvl w:ilvl="8" w:tplc="7702285E"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D241632"/>
    <w:multiLevelType w:val="hybridMultilevel"/>
    <w:tmpl w:val="48F449CA"/>
    <w:lvl w:ilvl="0" w:tplc="2B7ECBA8">
      <w:start w:val="1"/>
      <w:numFmt w:val="bullet"/>
      <w:lvlText w:val="•"/>
      <w:lvlJc w:val="left"/>
      <w:pPr>
        <w:tabs>
          <w:tab w:val="num" w:pos="720"/>
        </w:tabs>
        <w:ind w:left="720" w:hanging="360"/>
      </w:pPr>
      <w:rPr>
        <w:rFonts w:ascii="Arial" w:hAnsi="Arial" w:hint="default"/>
      </w:rPr>
    </w:lvl>
    <w:lvl w:ilvl="1" w:tplc="7200DCFA">
      <w:start w:val="1"/>
      <w:numFmt w:val="bullet"/>
      <w:lvlText w:val="•"/>
      <w:lvlJc w:val="left"/>
      <w:pPr>
        <w:tabs>
          <w:tab w:val="num" w:pos="1440"/>
        </w:tabs>
        <w:ind w:left="1440" w:hanging="360"/>
      </w:pPr>
      <w:rPr>
        <w:rFonts w:ascii="Arial" w:hAnsi="Arial" w:hint="default"/>
      </w:rPr>
    </w:lvl>
    <w:lvl w:ilvl="2" w:tplc="16FC2D14" w:tentative="1">
      <w:start w:val="1"/>
      <w:numFmt w:val="bullet"/>
      <w:lvlText w:val="•"/>
      <w:lvlJc w:val="left"/>
      <w:pPr>
        <w:tabs>
          <w:tab w:val="num" w:pos="2160"/>
        </w:tabs>
        <w:ind w:left="2160" w:hanging="360"/>
      </w:pPr>
      <w:rPr>
        <w:rFonts w:ascii="Arial" w:hAnsi="Arial" w:hint="default"/>
      </w:rPr>
    </w:lvl>
    <w:lvl w:ilvl="3" w:tplc="C7F496DE" w:tentative="1">
      <w:start w:val="1"/>
      <w:numFmt w:val="bullet"/>
      <w:lvlText w:val="•"/>
      <w:lvlJc w:val="left"/>
      <w:pPr>
        <w:tabs>
          <w:tab w:val="num" w:pos="2880"/>
        </w:tabs>
        <w:ind w:left="2880" w:hanging="360"/>
      </w:pPr>
      <w:rPr>
        <w:rFonts w:ascii="Arial" w:hAnsi="Arial" w:hint="default"/>
      </w:rPr>
    </w:lvl>
    <w:lvl w:ilvl="4" w:tplc="66949302" w:tentative="1">
      <w:start w:val="1"/>
      <w:numFmt w:val="bullet"/>
      <w:lvlText w:val="•"/>
      <w:lvlJc w:val="left"/>
      <w:pPr>
        <w:tabs>
          <w:tab w:val="num" w:pos="3600"/>
        </w:tabs>
        <w:ind w:left="3600" w:hanging="360"/>
      </w:pPr>
      <w:rPr>
        <w:rFonts w:ascii="Arial" w:hAnsi="Arial" w:hint="default"/>
      </w:rPr>
    </w:lvl>
    <w:lvl w:ilvl="5" w:tplc="1F8A5F6C" w:tentative="1">
      <w:start w:val="1"/>
      <w:numFmt w:val="bullet"/>
      <w:lvlText w:val="•"/>
      <w:lvlJc w:val="left"/>
      <w:pPr>
        <w:tabs>
          <w:tab w:val="num" w:pos="4320"/>
        </w:tabs>
        <w:ind w:left="4320" w:hanging="360"/>
      </w:pPr>
      <w:rPr>
        <w:rFonts w:ascii="Arial" w:hAnsi="Arial" w:hint="default"/>
      </w:rPr>
    </w:lvl>
    <w:lvl w:ilvl="6" w:tplc="2256A906" w:tentative="1">
      <w:start w:val="1"/>
      <w:numFmt w:val="bullet"/>
      <w:lvlText w:val="•"/>
      <w:lvlJc w:val="left"/>
      <w:pPr>
        <w:tabs>
          <w:tab w:val="num" w:pos="5040"/>
        </w:tabs>
        <w:ind w:left="5040" w:hanging="360"/>
      </w:pPr>
      <w:rPr>
        <w:rFonts w:ascii="Arial" w:hAnsi="Arial" w:hint="default"/>
      </w:rPr>
    </w:lvl>
    <w:lvl w:ilvl="7" w:tplc="CD4EB2F6" w:tentative="1">
      <w:start w:val="1"/>
      <w:numFmt w:val="bullet"/>
      <w:lvlText w:val="•"/>
      <w:lvlJc w:val="left"/>
      <w:pPr>
        <w:tabs>
          <w:tab w:val="num" w:pos="5760"/>
        </w:tabs>
        <w:ind w:left="5760" w:hanging="360"/>
      </w:pPr>
      <w:rPr>
        <w:rFonts w:ascii="Arial" w:hAnsi="Arial" w:hint="default"/>
      </w:rPr>
    </w:lvl>
    <w:lvl w:ilvl="8" w:tplc="196A3B4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64B40F0"/>
    <w:multiLevelType w:val="hybridMultilevel"/>
    <w:tmpl w:val="FB9898AE"/>
    <w:lvl w:ilvl="0" w:tplc="04FCBAC8">
      <w:start w:val="14"/>
      <w:numFmt w:val="bullet"/>
      <w:lvlText w:val="-"/>
      <w:lvlJc w:val="left"/>
      <w:pPr>
        <w:ind w:left="1210" w:hanging="360"/>
      </w:pPr>
      <w:rPr>
        <w:rFonts w:ascii="Times New Roman" w:eastAsia="SimSun" w:hAnsi="Times New Roman" w:cs="Times New Roman"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5" w15:restartNumberingAfterBreak="0">
    <w:nsid w:val="2CF9784F"/>
    <w:multiLevelType w:val="hybridMultilevel"/>
    <w:tmpl w:val="8474F938"/>
    <w:lvl w:ilvl="0" w:tplc="DFF8DCEA">
      <w:start w:val="3005"/>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0061636"/>
    <w:multiLevelType w:val="hybridMultilevel"/>
    <w:tmpl w:val="9752BA54"/>
    <w:lvl w:ilvl="0" w:tplc="DFF8DCEA">
      <w:start w:val="3005"/>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0F43FA4"/>
    <w:multiLevelType w:val="hybridMultilevel"/>
    <w:tmpl w:val="4E28E5C2"/>
    <w:lvl w:ilvl="0" w:tplc="CFB278D2">
      <w:start w:val="1"/>
      <w:numFmt w:val="bullet"/>
      <w:lvlText w:val=""/>
      <w:lvlJc w:val="left"/>
      <w:pPr>
        <w:tabs>
          <w:tab w:val="num" w:pos="720"/>
        </w:tabs>
        <w:ind w:left="720" w:hanging="360"/>
      </w:pPr>
      <w:rPr>
        <w:rFonts w:ascii="Wingdings" w:hAnsi="Wingdings" w:hint="default"/>
      </w:rPr>
    </w:lvl>
    <w:lvl w:ilvl="1" w:tplc="6BDC635A" w:tentative="1">
      <w:start w:val="1"/>
      <w:numFmt w:val="bullet"/>
      <w:lvlText w:val=""/>
      <w:lvlJc w:val="left"/>
      <w:pPr>
        <w:tabs>
          <w:tab w:val="num" w:pos="1440"/>
        </w:tabs>
        <w:ind w:left="1440" w:hanging="360"/>
      </w:pPr>
      <w:rPr>
        <w:rFonts w:ascii="Wingdings" w:hAnsi="Wingdings" w:hint="default"/>
      </w:rPr>
    </w:lvl>
    <w:lvl w:ilvl="2" w:tplc="DD5EF1A4" w:tentative="1">
      <w:start w:val="1"/>
      <w:numFmt w:val="bullet"/>
      <w:lvlText w:val=""/>
      <w:lvlJc w:val="left"/>
      <w:pPr>
        <w:tabs>
          <w:tab w:val="num" w:pos="2160"/>
        </w:tabs>
        <w:ind w:left="2160" w:hanging="360"/>
      </w:pPr>
      <w:rPr>
        <w:rFonts w:ascii="Wingdings" w:hAnsi="Wingdings" w:hint="default"/>
      </w:rPr>
    </w:lvl>
    <w:lvl w:ilvl="3" w:tplc="E5B288C6" w:tentative="1">
      <w:start w:val="1"/>
      <w:numFmt w:val="bullet"/>
      <w:lvlText w:val=""/>
      <w:lvlJc w:val="left"/>
      <w:pPr>
        <w:tabs>
          <w:tab w:val="num" w:pos="2880"/>
        </w:tabs>
        <w:ind w:left="2880" w:hanging="360"/>
      </w:pPr>
      <w:rPr>
        <w:rFonts w:ascii="Wingdings" w:hAnsi="Wingdings" w:hint="default"/>
      </w:rPr>
    </w:lvl>
    <w:lvl w:ilvl="4" w:tplc="A3127632" w:tentative="1">
      <w:start w:val="1"/>
      <w:numFmt w:val="bullet"/>
      <w:lvlText w:val=""/>
      <w:lvlJc w:val="left"/>
      <w:pPr>
        <w:tabs>
          <w:tab w:val="num" w:pos="3600"/>
        </w:tabs>
        <w:ind w:left="3600" w:hanging="360"/>
      </w:pPr>
      <w:rPr>
        <w:rFonts w:ascii="Wingdings" w:hAnsi="Wingdings" w:hint="default"/>
      </w:rPr>
    </w:lvl>
    <w:lvl w:ilvl="5" w:tplc="CB9467A2" w:tentative="1">
      <w:start w:val="1"/>
      <w:numFmt w:val="bullet"/>
      <w:lvlText w:val=""/>
      <w:lvlJc w:val="left"/>
      <w:pPr>
        <w:tabs>
          <w:tab w:val="num" w:pos="4320"/>
        </w:tabs>
        <w:ind w:left="4320" w:hanging="360"/>
      </w:pPr>
      <w:rPr>
        <w:rFonts w:ascii="Wingdings" w:hAnsi="Wingdings" w:hint="default"/>
      </w:rPr>
    </w:lvl>
    <w:lvl w:ilvl="6" w:tplc="414451E4" w:tentative="1">
      <w:start w:val="1"/>
      <w:numFmt w:val="bullet"/>
      <w:lvlText w:val=""/>
      <w:lvlJc w:val="left"/>
      <w:pPr>
        <w:tabs>
          <w:tab w:val="num" w:pos="5040"/>
        </w:tabs>
        <w:ind w:left="5040" w:hanging="360"/>
      </w:pPr>
      <w:rPr>
        <w:rFonts w:ascii="Wingdings" w:hAnsi="Wingdings" w:hint="default"/>
      </w:rPr>
    </w:lvl>
    <w:lvl w:ilvl="7" w:tplc="1CC65262" w:tentative="1">
      <w:start w:val="1"/>
      <w:numFmt w:val="bullet"/>
      <w:lvlText w:val=""/>
      <w:lvlJc w:val="left"/>
      <w:pPr>
        <w:tabs>
          <w:tab w:val="num" w:pos="5760"/>
        </w:tabs>
        <w:ind w:left="5760" w:hanging="360"/>
      </w:pPr>
      <w:rPr>
        <w:rFonts w:ascii="Wingdings" w:hAnsi="Wingdings" w:hint="default"/>
      </w:rPr>
    </w:lvl>
    <w:lvl w:ilvl="8" w:tplc="EF68177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6577828"/>
    <w:multiLevelType w:val="hybridMultilevel"/>
    <w:tmpl w:val="D57EDBDE"/>
    <w:lvl w:ilvl="0" w:tplc="B95A610E">
      <w:start w:val="14"/>
      <w:numFmt w:val="bullet"/>
      <w:lvlText w:val="-"/>
      <w:lvlJc w:val="left"/>
      <w:pPr>
        <w:ind w:left="1800" w:hanging="360"/>
      </w:pPr>
      <w:rPr>
        <w:rFonts w:ascii="Times New Roman" w:eastAsia="SimSun" w:hAnsi="Times New Roman"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10"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1" w15:restartNumberingAfterBreak="0">
    <w:nsid w:val="3CCE6002"/>
    <w:multiLevelType w:val="hybridMultilevel"/>
    <w:tmpl w:val="203E2EDA"/>
    <w:lvl w:ilvl="0" w:tplc="21FE7AA8">
      <w:start w:val="14"/>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41616431"/>
    <w:multiLevelType w:val="hybridMultilevel"/>
    <w:tmpl w:val="D9BE017C"/>
    <w:lvl w:ilvl="0" w:tplc="65EEE9F8">
      <w:start w:val="1"/>
      <w:numFmt w:val="bullet"/>
      <w:lvlText w:val=""/>
      <w:lvlJc w:val="left"/>
      <w:pPr>
        <w:tabs>
          <w:tab w:val="num" w:pos="720"/>
        </w:tabs>
        <w:ind w:left="720" w:hanging="360"/>
      </w:pPr>
      <w:rPr>
        <w:rFonts w:ascii="Wingdings" w:hAnsi="Wingdings" w:hint="default"/>
      </w:rPr>
    </w:lvl>
    <w:lvl w:ilvl="1" w:tplc="617E8266" w:tentative="1">
      <w:start w:val="1"/>
      <w:numFmt w:val="bullet"/>
      <w:lvlText w:val=""/>
      <w:lvlJc w:val="left"/>
      <w:pPr>
        <w:tabs>
          <w:tab w:val="num" w:pos="1440"/>
        </w:tabs>
        <w:ind w:left="1440" w:hanging="360"/>
      </w:pPr>
      <w:rPr>
        <w:rFonts w:ascii="Wingdings" w:hAnsi="Wingdings" w:hint="default"/>
      </w:rPr>
    </w:lvl>
    <w:lvl w:ilvl="2" w:tplc="2BB08E28" w:tentative="1">
      <w:start w:val="1"/>
      <w:numFmt w:val="bullet"/>
      <w:lvlText w:val=""/>
      <w:lvlJc w:val="left"/>
      <w:pPr>
        <w:tabs>
          <w:tab w:val="num" w:pos="2160"/>
        </w:tabs>
        <w:ind w:left="2160" w:hanging="360"/>
      </w:pPr>
      <w:rPr>
        <w:rFonts w:ascii="Wingdings" w:hAnsi="Wingdings" w:hint="default"/>
      </w:rPr>
    </w:lvl>
    <w:lvl w:ilvl="3" w:tplc="FBDCC2CE" w:tentative="1">
      <w:start w:val="1"/>
      <w:numFmt w:val="bullet"/>
      <w:lvlText w:val=""/>
      <w:lvlJc w:val="left"/>
      <w:pPr>
        <w:tabs>
          <w:tab w:val="num" w:pos="2880"/>
        </w:tabs>
        <w:ind w:left="2880" w:hanging="360"/>
      </w:pPr>
      <w:rPr>
        <w:rFonts w:ascii="Wingdings" w:hAnsi="Wingdings" w:hint="default"/>
      </w:rPr>
    </w:lvl>
    <w:lvl w:ilvl="4" w:tplc="117C178E" w:tentative="1">
      <w:start w:val="1"/>
      <w:numFmt w:val="bullet"/>
      <w:lvlText w:val=""/>
      <w:lvlJc w:val="left"/>
      <w:pPr>
        <w:tabs>
          <w:tab w:val="num" w:pos="3600"/>
        </w:tabs>
        <w:ind w:left="3600" w:hanging="360"/>
      </w:pPr>
      <w:rPr>
        <w:rFonts w:ascii="Wingdings" w:hAnsi="Wingdings" w:hint="default"/>
      </w:rPr>
    </w:lvl>
    <w:lvl w:ilvl="5" w:tplc="274A9BEC" w:tentative="1">
      <w:start w:val="1"/>
      <w:numFmt w:val="bullet"/>
      <w:lvlText w:val=""/>
      <w:lvlJc w:val="left"/>
      <w:pPr>
        <w:tabs>
          <w:tab w:val="num" w:pos="4320"/>
        </w:tabs>
        <w:ind w:left="4320" w:hanging="360"/>
      </w:pPr>
      <w:rPr>
        <w:rFonts w:ascii="Wingdings" w:hAnsi="Wingdings" w:hint="default"/>
      </w:rPr>
    </w:lvl>
    <w:lvl w:ilvl="6" w:tplc="2166A2AA" w:tentative="1">
      <w:start w:val="1"/>
      <w:numFmt w:val="bullet"/>
      <w:lvlText w:val=""/>
      <w:lvlJc w:val="left"/>
      <w:pPr>
        <w:tabs>
          <w:tab w:val="num" w:pos="5040"/>
        </w:tabs>
        <w:ind w:left="5040" w:hanging="360"/>
      </w:pPr>
      <w:rPr>
        <w:rFonts w:ascii="Wingdings" w:hAnsi="Wingdings" w:hint="default"/>
      </w:rPr>
    </w:lvl>
    <w:lvl w:ilvl="7" w:tplc="D4BCBC82" w:tentative="1">
      <w:start w:val="1"/>
      <w:numFmt w:val="bullet"/>
      <w:lvlText w:val=""/>
      <w:lvlJc w:val="left"/>
      <w:pPr>
        <w:tabs>
          <w:tab w:val="num" w:pos="5760"/>
        </w:tabs>
        <w:ind w:left="5760" w:hanging="360"/>
      </w:pPr>
      <w:rPr>
        <w:rFonts w:ascii="Wingdings" w:hAnsi="Wingdings" w:hint="default"/>
      </w:rPr>
    </w:lvl>
    <w:lvl w:ilvl="8" w:tplc="6F60127C"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E5987"/>
    <w:multiLevelType w:val="hybridMultilevel"/>
    <w:tmpl w:val="AF5CD06C"/>
    <w:lvl w:ilvl="0" w:tplc="DFF8DCEA">
      <w:start w:val="3005"/>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1BA248D"/>
    <w:multiLevelType w:val="hybridMultilevel"/>
    <w:tmpl w:val="F0105BB0"/>
    <w:lvl w:ilvl="0" w:tplc="C76C0E20">
      <w:start w:val="1"/>
      <w:numFmt w:val="bullet"/>
      <w:lvlText w:val=""/>
      <w:lvlJc w:val="left"/>
      <w:pPr>
        <w:tabs>
          <w:tab w:val="num" w:pos="720"/>
        </w:tabs>
        <w:ind w:left="720" w:hanging="360"/>
      </w:pPr>
      <w:rPr>
        <w:rFonts w:ascii="Wingdings" w:hAnsi="Wingdings" w:hint="default"/>
      </w:rPr>
    </w:lvl>
    <w:lvl w:ilvl="1" w:tplc="363AD030">
      <w:numFmt w:val="bullet"/>
      <w:lvlText w:val=""/>
      <w:lvlJc w:val="left"/>
      <w:pPr>
        <w:tabs>
          <w:tab w:val="num" w:pos="1440"/>
        </w:tabs>
        <w:ind w:left="1440" w:hanging="360"/>
      </w:pPr>
      <w:rPr>
        <w:rFonts w:ascii="Wingdings" w:hAnsi="Wingdings" w:hint="default"/>
      </w:rPr>
    </w:lvl>
    <w:lvl w:ilvl="2" w:tplc="622461E2" w:tentative="1">
      <w:start w:val="1"/>
      <w:numFmt w:val="bullet"/>
      <w:lvlText w:val=""/>
      <w:lvlJc w:val="left"/>
      <w:pPr>
        <w:tabs>
          <w:tab w:val="num" w:pos="2160"/>
        </w:tabs>
        <w:ind w:left="2160" w:hanging="360"/>
      </w:pPr>
      <w:rPr>
        <w:rFonts w:ascii="Wingdings" w:hAnsi="Wingdings" w:hint="default"/>
      </w:rPr>
    </w:lvl>
    <w:lvl w:ilvl="3" w:tplc="96549A36" w:tentative="1">
      <w:start w:val="1"/>
      <w:numFmt w:val="bullet"/>
      <w:lvlText w:val=""/>
      <w:lvlJc w:val="left"/>
      <w:pPr>
        <w:tabs>
          <w:tab w:val="num" w:pos="2880"/>
        </w:tabs>
        <w:ind w:left="2880" w:hanging="360"/>
      </w:pPr>
      <w:rPr>
        <w:rFonts w:ascii="Wingdings" w:hAnsi="Wingdings" w:hint="default"/>
      </w:rPr>
    </w:lvl>
    <w:lvl w:ilvl="4" w:tplc="B0289918" w:tentative="1">
      <w:start w:val="1"/>
      <w:numFmt w:val="bullet"/>
      <w:lvlText w:val=""/>
      <w:lvlJc w:val="left"/>
      <w:pPr>
        <w:tabs>
          <w:tab w:val="num" w:pos="3600"/>
        </w:tabs>
        <w:ind w:left="3600" w:hanging="360"/>
      </w:pPr>
      <w:rPr>
        <w:rFonts w:ascii="Wingdings" w:hAnsi="Wingdings" w:hint="default"/>
      </w:rPr>
    </w:lvl>
    <w:lvl w:ilvl="5" w:tplc="D4764C10" w:tentative="1">
      <w:start w:val="1"/>
      <w:numFmt w:val="bullet"/>
      <w:lvlText w:val=""/>
      <w:lvlJc w:val="left"/>
      <w:pPr>
        <w:tabs>
          <w:tab w:val="num" w:pos="4320"/>
        </w:tabs>
        <w:ind w:left="4320" w:hanging="360"/>
      </w:pPr>
      <w:rPr>
        <w:rFonts w:ascii="Wingdings" w:hAnsi="Wingdings" w:hint="default"/>
      </w:rPr>
    </w:lvl>
    <w:lvl w:ilvl="6" w:tplc="7028408A" w:tentative="1">
      <w:start w:val="1"/>
      <w:numFmt w:val="bullet"/>
      <w:lvlText w:val=""/>
      <w:lvlJc w:val="left"/>
      <w:pPr>
        <w:tabs>
          <w:tab w:val="num" w:pos="5040"/>
        </w:tabs>
        <w:ind w:left="5040" w:hanging="360"/>
      </w:pPr>
      <w:rPr>
        <w:rFonts w:ascii="Wingdings" w:hAnsi="Wingdings" w:hint="default"/>
      </w:rPr>
    </w:lvl>
    <w:lvl w:ilvl="7" w:tplc="52A633A0" w:tentative="1">
      <w:start w:val="1"/>
      <w:numFmt w:val="bullet"/>
      <w:lvlText w:val=""/>
      <w:lvlJc w:val="left"/>
      <w:pPr>
        <w:tabs>
          <w:tab w:val="num" w:pos="5760"/>
        </w:tabs>
        <w:ind w:left="5760" w:hanging="360"/>
      </w:pPr>
      <w:rPr>
        <w:rFonts w:ascii="Wingdings" w:hAnsi="Wingdings" w:hint="default"/>
      </w:rPr>
    </w:lvl>
    <w:lvl w:ilvl="8" w:tplc="F8A0CBC0"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9362E8D"/>
    <w:multiLevelType w:val="hybridMultilevel"/>
    <w:tmpl w:val="351CFF0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68E14C2"/>
    <w:multiLevelType w:val="hybridMultilevel"/>
    <w:tmpl w:val="FBF22416"/>
    <w:lvl w:ilvl="0" w:tplc="A490A1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9BA63CE"/>
    <w:multiLevelType w:val="hybridMultilevel"/>
    <w:tmpl w:val="48925650"/>
    <w:lvl w:ilvl="0" w:tplc="DFF8DCEA">
      <w:start w:val="3005"/>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9992751"/>
    <w:multiLevelType w:val="hybridMultilevel"/>
    <w:tmpl w:val="D7240B18"/>
    <w:lvl w:ilvl="0" w:tplc="25A20804">
      <w:start w:val="14"/>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15:restartNumberingAfterBreak="0">
    <w:nsid w:val="7D1A21C8"/>
    <w:multiLevelType w:val="hybridMultilevel"/>
    <w:tmpl w:val="55D41AD6"/>
    <w:lvl w:ilvl="0" w:tplc="DFF8DCEA">
      <w:start w:val="3005"/>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8"/>
  </w:num>
  <w:num w:numId="3">
    <w:abstractNumId w:val="6"/>
  </w:num>
  <w:num w:numId="4">
    <w:abstractNumId w:val="17"/>
  </w:num>
  <w:num w:numId="5">
    <w:abstractNumId w:val="19"/>
  </w:num>
  <w:num w:numId="6">
    <w:abstractNumId w:val="14"/>
  </w:num>
  <w:num w:numId="7">
    <w:abstractNumId w:val="12"/>
  </w:num>
  <w:num w:numId="8">
    <w:abstractNumId w:val="1"/>
  </w:num>
  <w:num w:numId="9">
    <w:abstractNumId w:val="0"/>
  </w:num>
  <w:num w:numId="10">
    <w:abstractNumId w:val="13"/>
  </w:num>
  <w:num w:numId="11">
    <w:abstractNumId w:val="8"/>
  </w:num>
  <w:num w:numId="12">
    <w:abstractNumId w:val="8"/>
  </w:num>
  <w:num w:numId="13">
    <w:abstractNumId w:val="8"/>
  </w:num>
  <w:num w:numId="14">
    <w:abstractNumId w:val="9"/>
  </w:num>
  <w:num w:numId="15">
    <w:abstractNumId w:val="18"/>
  </w:num>
  <w:num w:numId="16">
    <w:abstractNumId w:val="11"/>
  </w:num>
  <w:num w:numId="17">
    <w:abstractNumId w:val="4"/>
  </w:num>
  <w:num w:numId="18">
    <w:abstractNumId w:val="16"/>
  </w:num>
  <w:num w:numId="19">
    <w:abstractNumId w:val="8"/>
  </w:num>
  <w:num w:numId="20">
    <w:abstractNumId w:val="3"/>
  </w:num>
  <w:num w:numId="21">
    <w:abstractNumId w:val="7"/>
  </w:num>
  <w:num w:numId="22">
    <w:abstractNumId w:val="2"/>
  </w:num>
  <w:num w:numId="23">
    <w:abstractNumId w:val="5"/>
  </w:num>
  <w:num w:numId="24">
    <w:abstractNumId w:val="15"/>
  </w:num>
  <w:num w:numId="25">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2"/>
    <w:rsid w:val="00000465"/>
    <w:rsid w:val="000004C1"/>
    <w:rsid w:val="0000088C"/>
    <w:rsid w:val="0000093E"/>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E86"/>
    <w:rsid w:val="00004F79"/>
    <w:rsid w:val="00004FC2"/>
    <w:rsid w:val="00005229"/>
    <w:rsid w:val="000054B7"/>
    <w:rsid w:val="0000573A"/>
    <w:rsid w:val="00005D0D"/>
    <w:rsid w:val="00005F36"/>
    <w:rsid w:val="00005F90"/>
    <w:rsid w:val="00006059"/>
    <w:rsid w:val="00006394"/>
    <w:rsid w:val="00006407"/>
    <w:rsid w:val="000067CC"/>
    <w:rsid w:val="0000684F"/>
    <w:rsid w:val="00006AB3"/>
    <w:rsid w:val="00006AF2"/>
    <w:rsid w:val="00006B58"/>
    <w:rsid w:val="000072B6"/>
    <w:rsid w:val="00007314"/>
    <w:rsid w:val="000073EB"/>
    <w:rsid w:val="00007813"/>
    <w:rsid w:val="000079D4"/>
    <w:rsid w:val="0001025E"/>
    <w:rsid w:val="00010297"/>
    <w:rsid w:val="00010334"/>
    <w:rsid w:val="0001052D"/>
    <w:rsid w:val="000109E6"/>
    <w:rsid w:val="000109FC"/>
    <w:rsid w:val="00010C26"/>
    <w:rsid w:val="000111AF"/>
    <w:rsid w:val="00011218"/>
    <w:rsid w:val="000112B4"/>
    <w:rsid w:val="00011375"/>
    <w:rsid w:val="000113B5"/>
    <w:rsid w:val="0001170B"/>
    <w:rsid w:val="0001182D"/>
    <w:rsid w:val="00011A64"/>
    <w:rsid w:val="00011B33"/>
    <w:rsid w:val="00011F67"/>
    <w:rsid w:val="00012050"/>
    <w:rsid w:val="00012073"/>
    <w:rsid w:val="0001219D"/>
    <w:rsid w:val="000122DA"/>
    <w:rsid w:val="0001230A"/>
    <w:rsid w:val="00012798"/>
    <w:rsid w:val="00012862"/>
    <w:rsid w:val="000128E6"/>
    <w:rsid w:val="00012A60"/>
    <w:rsid w:val="00012B49"/>
    <w:rsid w:val="00012D6E"/>
    <w:rsid w:val="00012EC4"/>
    <w:rsid w:val="00013130"/>
    <w:rsid w:val="000133B5"/>
    <w:rsid w:val="00013464"/>
    <w:rsid w:val="000134DC"/>
    <w:rsid w:val="00013596"/>
    <w:rsid w:val="00013B8E"/>
    <w:rsid w:val="00013BCD"/>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6E32"/>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2F1"/>
    <w:rsid w:val="00021555"/>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850"/>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819"/>
    <w:rsid w:val="00024D1D"/>
    <w:rsid w:val="00024DE5"/>
    <w:rsid w:val="00024FE1"/>
    <w:rsid w:val="0002519B"/>
    <w:rsid w:val="00025200"/>
    <w:rsid w:val="000256E7"/>
    <w:rsid w:val="00025BD3"/>
    <w:rsid w:val="00025E37"/>
    <w:rsid w:val="00025E62"/>
    <w:rsid w:val="000263A5"/>
    <w:rsid w:val="000263A7"/>
    <w:rsid w:val="000264B3"/>
    <w:rsid w:val="0002650A"/>
    <w:rsid w:val="000266C6"/>
    <w:rsid w:val="000269F0"/>
    <w:rsid w:val="00026A7B"/>
    <w:rsid w:val="00026D4B"/>
    <w:rsid w:val="00026ECE"/>
    <w:rsid w:val="00027428"/>
    <w:rsid w:val="000275C6"/>
    <w:rsid w:val="000276CE"/>
    <w:rsid w:val="000278E0"/>
    <w:rsid w:val="00027A81"/>
    <w:rsid w:val="00027AD6"/>
    <w:rsid w:val="00027AFD"/>
    <w:rsid w:val="00027E15"/>
    <w:rsid w:val="0003024C"/>
    <w:rsid w:val="000303CA"/>
    <w:rsid w:val="0003044C"/>
    <w:rsid w:val="00030675"/>
    <w:rsid w:val="00030A47"/>
    <w:rsid w:val="00030AF4"/>
    <w:rsid w:val="00030D5B"/>
    <w:rsid w:val="00030E2B"/>
    <w:rsid w:val="00030EEB"/>
    <w:rsid w:val="00030F6B"/>
    <w:rsid w:val="00031135"/>
    <w:rsid w:val="00031188"/>
    <w:rsid w:val="000313DB"/>
    <w:rsid w:val="000315D7"/>
    <w:rsid w:val="0003188F"/>
    <w:rsid w:val="00031A39"/>
    <w:rsid w:val="00031ADB"/>
    <w:rsid w:val="00031C0B"/>
    <w:rsid w:val="00032056"/>
    <w:rsid w:val="000323C4"/>
    <w:rsid w:val="000323E2"/>
    <w:rsid w:val="00032478"/>
    <w:rsid w:val="0003250F"/>
    <w:rsid w:val="00032737"/>
    <w:rsid w:val="0003284D"/>
    <w:rsid w:val="000328CA"/>
    <w:rsid w:val="00032BDC"/>
    <w:rsid w:val="00032D95"/>
    <w:rsid w:val="00032E40"/>
    <w:rsid w:val="00032ECD"/>
    <w:rsid w:val="00033337"/>
    <w:rsid w:val="00033665"/>
    <w:rsid w:val="0003376B"/>
    <w:rsid w:val="000337A0"/>
    <w:rsid w:val="00033955"/>
    <w:rsid w:val="00033AF8"/>
    <w:rsid w:val="00033D8F"/>
    <w:rsid w:val="00033FFD"/>
    <w:rsid w:val="0003464E"/>
    <w:rsid w:val="00034670"/>
    <w:rsid w:val="00034676"/>
    <w:rsid w:val="000346A5"/>
    <w:rsid w:val="000346E6"/>
    <w:rsid w:val="0003490B"/>
    <w:rsid w:val="00034B79"/>
    <w:rsid w:val="00034D9D"/>
    <w:rsid w:val="00034FE7"/>
    <w:rsid w:val="000352B3"/>
    <w:rsid w:val="0003534F"/>
    <w:rsid w:val="00035356"/>
    <w:rsid w:val="0003544F"/>
    <w:rsid w:val="000354C5"/>
    <w:rsid w:val="000355A4"/>
    <w:rsid w:val="000356AA"/>
    <w:rsid w:val="00035871"/>
    <w:rsid w:val="00035B18"/>
    <w:rsid w:val="00035B26"/>
    <w:rsid w:val="00035B74"/>
    <w:rsid w:val="00035DCB"/>
    <w:rsid w:val="00035F6C"/>
    <w:rsid w:val="00035FEF"/>
    <w:rsid w:val="000360F7"/>
    <w:rsid w:val="000363A0"/>
    <w:rsid w:val="0003686B"/>
    <w:rsid w:val="000368BC"/>
    <w:rsid w:val="00037339"/>
    <w:rsid w:val="00037420"/>
    <w:rsid w:val="00037484"/>
    <w:rsid w:val="000379E3"/>
    <w:rsid w:val="000379FA"/>
    <w:rsid w:val="00037B10"/>
    <w:rsid w:val="00037E11"/>
    <w:rsid w:val="000400C0"/>
    <w:rsid w:val="0004023E"/>
    <w:rsid w:val="0004024B"/>
    <w:rsid w:val="0004025E"/>
    <w:rsid w:val="0004027E"/>
    <w:rsid w:val="000402F4"/>
    <w:rsid w:val="000403B6"/>
    <w:rsid w:val="000405B8"/>
    <w:rsid w:val="00040753"/>
    <w:rsid w:val="00040C6E"/>
    <w:rsid w:val="00040E40"/>
    <w:rsid w:val="0004103F"/>
    <w:rsid w:val="0004108F"/>
    <w:rsid w:val="00041173"/>
    <w:rsid w:val="00041479"/>
    <w:rsid w:val="0004148A"/>
    <w:rsid w:val="0004153F"/>
    <w:rsid w:val="00041747"/>
    <w:rsid w:val="00041B11"/>
    <w:rsid w:val="00041C57"/>
    <w:rsid w:val="00041C5C"/>
    <w:rsid w:val="00041F42"/>
    <w:rsid w:val="00042075"/>
    <w:rsid w:val="00042204"/>
    <w:rsid w:val="000427C3"/>
    <w:rsid w:val="0004290D"/>
    <w:rsid w:val="000429BF"/>
    <w:rsid w:val="00042E52"/>
    <w:rsid w:val="00042FC1"/>
    <w:rsid w:val="000433E0"/>
    <w:rsid w:val="000434B7"/>
    <w:rsid w:val="000435E4"/>
    <w:rsid w:val="00043607"/>
    <w:rsid w:val="00043ABE"/>
    <w:rsid w:val="00043C35"/>
    <w:rsid w:val="00043D43"/>
    <w:rsid w:val="00043D58"/>
    <w:rsid w:val="00043E5A"/>
    <w:rsid w:val="000443FF"/>
    <w:rsid w:val="000445A9"/>
    <w:rsid w:val="0004487C"/>
    <w:rsid w:val="00045017"/>
    <w:rsid w:val="0004542A"/>
    <w:rsid w:val="0004548A"/>
    <w:rsid w:val="000454F1"/>
    <w:rsid w:val="000455A0"/>
    <w:rsid w:val="0004582E"/>
    <w:rsid w:val="00045873"/>
    <w:rsid w:val="00045987"/>
    <w:rsid w:val="00045F79"/>
    <w:rsid w:val="000462AF"/>
    <w:rsid w:val="00046743"/>
    <w:rsid w:val="0004676D"/>
    <w:rsid w:val="00046796"/>
    <w:rsid w:val="000467FD"/>
    <w:rsid w:val="00046915"/>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682"/>
    <w:rsid w:val="0005179D"/>
    <w:rsid w:val="000519C1"/>
    <w:rsid w:val="00051BF2"/>
    <w:rsid w:val="00051D72"/>
    <w:rsid w:val="00051E6D"/>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87"/>
    <w:rsid w:val="00057DA4"/>
    <w:rsid w:val="00057DC8"/>
    <w:rsid w:val="00057E09"/>
    <w:rsid w:val="00057FB1"/>
    <w:rsid w:val="00060087"/>
    <w:rsid w:val="00060153"/>
    <w:rsid w:val="000603C0"/>
    <w:rsid w:val="00060574"/>
    <w:rsid w:val="00060584"/>
    <w:rsid w:val="000606F5"/>
    <w:rsid w:val="000607B0"/>
    <w:rsid w:val="000607B4"/>
    <w:rsid w:val="000607F8"/>
    <w:rsid w:val="00060CFC"/>
    <w:rsid w:val="00060E05"/>
    <w:rsid w:val="00060F88"/>
    <w:rsid w:val="0006104C"/>
    <w:rsid w:val="000612E1"/>
    <w:rsid w:val="00061319"/>
    <w:rsid w:val="0006138A"/>
    <w:rsid w:val="00061428"/>
    <w:rsid w:val="000614FE"/>
    <w:rsid w:val="000615D7"/>
    <w:rsid w:val="000617A0"/>
    <w:rsid w:val="000618C6"/>
    <w:rsid w:val="00061D4B"/>
    <w:rsid w:val="00062616"/>
    <w:rsid w:val="00062662"/>
    <w:rsid w:val="00062960"/>
    <w:rsid w:val="00062C30"/>
    <w:rsid w:val="00062FF1"/>
    <w:rsid w:val="0006305A"/>
    <w:rsid w:val="00063213"/>
    <w:rsid w:val="0006345C"/>
    <w:rsid w:val="0006386C"/>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CC"/>
    <w:rsid w:val="000704EA"/>
    <w:rsid w:val="000706E7"/>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2B61"/>
    <w:rsid w:val="000731A0"/>
    <w:rsid w:val="000733BB"/>
    <w:rsid w:val="00073472"/>
    <w:rsid w:val="0007353A"/>
    <w:rsid w:val="000736C1"/>
    <w:rsid w:val="00073797"/>
    <w:rsid w:val="00073815"/>
    <w:rsid w:val="000738DD"/>
    <w:rsid w:val="00073DEC"/>
    <w:rsid w:val="00073FB1"/>
    <w:rsid w:val="00073FE2"/>
    <w:rsid w:val="000743B2"/>
    <w:rsid w:val="000745AA"/>
    <w:rsid w:val="000748FF"/>
    <w:rsid w:val="0007492E"/>
    <w:rsid w:val="00074C64"/>
    <w:rsid w:val="00074E31"/>
    <w:rsid w:val="00074E86"/>
    <w:rsid w:val="00074E8C"/>
    <w:rsid w:val="000754C3"/>
    <w:rsid w:val="000755CD"/>
    <w:rsid w:val="00075905"/>
    <w:rsid w:val="00076097"/>
    <w:rsid w:val="00076317"/>
    <w:rsid w:val="0007640C"/>
    <w:rsid w:val="00076541"/>
    <w:rsid w:val="00076BEE"/>
    <w:rsid w:val="00076C6D"/>
    <w:rsid w:val="00076FFF"/>
    <w:rsid w:val="000772CF"/>
    <w:rsid w:val="000772F4"/>
    <w:rsid w:val="00077391"/>
    <w:rsid w:val="000773C3"/>
    <w:rsid w:val="00077424"/>
    <w:rsid w:val="000774F3"/>
    <w:rsid w:val="00077605"/>
    <w:rsid w:val="00077619"/>
    <w:rsid w:val="000776EB"/>
    <w:rsid w:val="00077952"/>
    <w:rsid w:val="00077A09"/>
    <w:rsid w:val="00080007"/>
    <w:rsid w:val="00080200"/>
    <w:rsid w:val="000804CF"/>
    <w:rsid w:val="00080719"/>
    <w:rsid w:val="00080BB7"/>
    <w:rsid w:val="00080C9A"/>
    <w:rsid w:val="00080EB4"/>
    <w:rsid w:val="00080FB6"/>
    <w:rsid w:val="00080FCB"/>
    <w:rsid w:val="000810D3"/>
    <w:rsid w:val="00081476"/>
    <w:rsid w:val="00081807"/>
    <w:rsid w:val="0008184E"/>
    <w:rsid w:val="00081ACF"/>
    <w:rsid w:val="00081B1D"/>
    <w:rsid w:val="00081C6D"/>
    <w:rsid w:val="00081D01"/>
    <w:rsid w:val="00081F21"/>
    <w:rsid w:val="000821B7"/>
    <w:rsid w:val="00082311"/>
    <w:rsid w:val="00082345"/>
    <w:rsid w:val="00082352"/>
    <w:rsid w:val="000823B0"/>
    <w:rsid w:val="000824CD"/>
    <w:rsid w:val="000826FF"/>
    <w:rsid w:val="00082994"/>
    <w:rsid w:val="00082E13"/>
    <w:rsid w:val="00082F0F"/>
    <w:rsid w:val="0008335B"/>
    <w:rsid w:val="00083379"/>
    <w:rsid w:val="0008338C"/>
    <w:rsid w:val="00083587"/>
    <w:rsid w:val="00083838"/>
    <w:rsid w:val="000838BC"/>
    <w:rsid w:val="00083B6A"/>
    <w:rsid w:val="00083BF9"/>
    <w:rsid w:val="00083C73"/>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F5D"/>
    <w:rsid w:val="00087253"/>
    <w:rsid w:val="000874D3"/>
    <w:rsid w:val="000875C2"/>
    <w:rsid w:val="00087913"/>
    <w:rsid w:val="00087A97"/>
    <w:rsid w:val="00087B2A"/>
    <w:rsid w:val="00087F29"/>
    <w:rsid w:val="00087F91"/>
    <w:rsid w:val="0009001E"/>
    <w:rsid w:val="000902C8"/>
    <w:rsid w:val="000902DC"/>
    <w:rsid w:val="0009076B"/>
    <w:rsid w:val="00090D8D"/>
    <w:rsid w:val="000911AE"/>
    <w:rsid w:val="00091CC7"/>
    <w:rsid w:val="00092637"/>
    <w:rsid w:val="00092CEE"/>
    <w:rsid w:val="00092F87"/>
    <w:rsid w:val="00092F90"/>
    <w:rsid w:val="00092F9F"/>
    <w:rsid w:val="000931C5"/>
    <w:rsid w:val="000931EE"/>
    <w:rsid w:val="00093562"/>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DD7"/>
    <w:rsid w:val="00095E9D"/>
    <w:rsid w:val="00096356"/>
    <w:rsid w:val="000965DA"/>
    <w:rsid w:val="0009661F"/>
    <w:rsid w:val="0009684B"/>
    <w:rsid w:val="000969CC"/>
    <w:rsid w:val="00096CE3"/>
    <w:rsid w:val="00096FE9"/>
    <w:rsid w:val="000970C2"/>
    <w:rsid w:val="0009726D"/>
    <w:rsid w:val="00097332"/>
    <w:rsid w:val="00097729"/>
    <w:rsid w:val="00097B60"/>
    <w:rsid w:val="00097C99"/>
    <w:rsid w:val="00097D38"/>
    <w:rsid w:val="00097F9F"/>
    <w:rsid w:val="000A03BA"/>
    <w:rsid w:val="000A04A8"/>
    <w:rsid w:val="000A0C4C"/>
    <w:rsid w:val="000A0D0F"/>
    <w:rsid w:val="000A0F14"/>
    <w:rsid w:val="000A1174"/>
    <w:rsid w:val="000A1268"/>
    <w:rsid w:val="000A1441"/>
    <w:rsid w:val="000A1499"/>
    <w:rsid w:val="000A17D0"/>
    <w:rsid w:val="000A1A06"/>
    <w:rsid w:val="000A1B4B"/>
    <w:rsid w:val="000A1B60"/>
    <w:rsid w:val="000A1BC7"/>
    <w:rsid w:val="000A1CD4"/>
    <w:rsid w:val="000A1E9B"/>
    <w:rsid w:val="000A2140"/>
    <w:rsid w:val="000A21B4"/>
    <w:rsid w:val="000A29C3"/>
    <w:rsid w:val="000A2CC7"/>
    <w:rsid w:val="000A2E06"/>
    <w:rsid w:val="000A2ED6"/>
    <w:rsid w:val="000A31DF"/>
    <w:rsid w:val="000A3298"/>
    <w:rsid w:val="000A3460"/>
    <w:rsid w:val="000A34BF"/>
    <w:rsid w:val="000A39ED"/>
    <w:rsid w:val="000A3B47"/>
    <w:rsid w:val="000A3B8B"/>
    <w:rsid w:val="000A3C11"/>
    <w:rsid w:val="000A3D35"/>
    <w:rsid w:val="000A3F51"/>
    <w:rsid w:val="000A4205"/>
    <w:rsid w:val="000A4539"/>
    <w:rsid w:val="000A4782"/>
    <w:rsid w:val="000A4A19"/>
    <w:rsid w:val="000A4F9C"/>
    <w:rsid w:val="000A4FDA"/>
    <w:rsid w:val="000A5136"/>
    <w:rsid w:val="000A5344"/>
    <w:rsid w:val="000A53FC"/>
    <w:rsid w:val="000A5482"/>
    <w:rsid w:val="000A588E"/>
    <w:rsid w:val="000A5BDA"/>
    <w:rsid w:val="000A6002"/>
    <w:rsid w:val="000A61EB"/>
    <w:rsid w:val="000A6351"/>
    <w:rsid w:val="000A63D6"/>
    <w:rsid w:val="000A67D4"/>
    <w:rsid w:val="000A67FE"/>
    <w:rsid w:val="000A6851"/>
    <w:rsid w:val="000A6852"/>
    <w:rsid w:val="000A6DE8"/>
    <w:rsid w:val="000A6F2D"/>
    <w:rsid w:val="000A700C"/>
    <w:rsid w:val="000A734A"/>
    <w:rsid w:val="000A775F"/>
    <w:rsid w:val="000A7B38"/>
    <w:rsid w:val="000B00E3"/>
    <w:rsid w:val="000B0343"/>
    <w:rsid w:val="000B0386"/>
    <w:rsid w:val="000B03B2"/>
    <w:rsid w:val="000B0419"/>
    <w:rsid w:val="000B049C"/>
    <w:rsid w:val="000B059C"/>
    <w:rsid w:val="000B0D16"/>
    <w:rsid w:val="000B0E4E"/>
    <w:rsid w:val="000B1057"/>
    <w:rsid w:val="000B1231"/>
    <w:rsid w:val="000B1232"/>
    <w:rsid w:val="000B1467"/>
    <w:rsid w:val="000B158B"/>
    <w:rsid w:val="000B1675"/>
    <w:rsid w:val="000B1923"/>
    <w:rsid w:val="000B196C"/>
    <w:rsid w:val="000B1A6B"/>
    <w:rsid w:val="000B1F22"/>
    <w:rsid w:val="000B234A"/>
    <w:rsid w:val="000B25DB"/>
    <w:rsid w:val="000B2768"/>
    <w:rsid w:val="000B2985"/>
    <w:rsid w:val="000B2A6F"/>
    <w:rsid w:val="000B2C88"/>
    <w:rsid w:val="000B2E28"/>
    <w:rsid w:val="000B31F9"/>
    <w:rsid w:val="000B3220"/>
    <w:rsid w:val="000B3342"/>
    <w:rsid w:val="000B33ED"/>
    <w:rsid w:val="000B371A"/>
    <w:rsid w:val="000B3834"/>
    <w:rsid w:val="000B3893"/>
    <w:rsid w:val="000B3FE1"/>
    <w:rsid w:val="000B406A"/>
    <w:rsid w:val="000B41D0"/>
    <w:rsid w:val="000B41D8"/>
    <w:rsid w:val="000B4362"/>
    <w:rsid w:val="000B456D"/>
    <w:rsid w:val="000B46DB"/>
    <w:rsid w:val="000B494C"/>
    <w:rsid w:val="000B49CA"/>
    <w:rsid w:val="000B4A65"/>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3CA"/>
    <w:rsid w:val="000B744E"/>
    <w:rsid w:val="000B746F"/>
    <w:rsid w:val="000B76C5"/>
    <w:rsid w:val="000B792C"/>
    <w:rsid w:val="000B795E"/>
    <w:rsid w:val="000B7A10"/>
    <w:rsid w:val="000B7EF4"/>
    <w:rsid w:val="000C00AE"/>
    <w:rsid w:val="000C031A"/>
    <w:rsid w:val="000C0326"/>
    <w:rsid w:val="000C0429"/>
    <w:rsid w:val="000C0580"/>
    <w:rsid w:val="000C06D8"/>
    <w:rsid w:val="000C0981"/>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EC2"/>
    <w:rsid w:val="000C1F43"/>
    <w:rsid w:val="000C206A"/>
    <w:rsid w:val="000C2174"/>
    <w:rsid w:val="000C225B"/>
    <w:rsid w:val="000C252B"/>
    <w:rsid w:val="000C26D9"/>
    <w:rsid w:val="000C2897"/>
    <w:rsid w:val="000C2948"/>
    <w:rsid w:val="000C2E4D"/>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C3A"/>
    <w:rsid w:val="000C5D2B"/>
    <w:rsid w:val="000C5F91"/>
    <w:rsid w:val="000C6025"/>
    <w:rsid w:val="000C60CB"/>
    <w:rsid w:val="000C60FD"/>
    <w:rsid w:val="000C611D"/>
    <w:rsid w:val="000C6284"/>
    <w:rsid w:val="000C639F"/>
    <w:rsid w:val="000C63E3"/>
    <w:rsid w:val="000C6430"/>
    <w:rsid w:val="000C68A0"/>
    <w:rsid w:val="000C6A36"/>
    <w:rsid w:val="000C6ACD"/>
    <w:rsid w:val="000C6C63"/>
    <w:rsid w:val="000C6D32"/>
    <w:rsid w:val="000C7131"/>
    <w:rsid w:val="000C72E4"/>
    <w:rsid w:val="000C7726"/>
    <w:rsid w:val="000C7E09"/>
    <w:rsid w:val="000C7E0E"/>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6D5"/>
    <w:rsid w:val="000D1796"/>
    <w:rsid w:val="000D1873"/>
    <w:rsid w:val="000D1AEC"/>
    <w:rsid w:val="000D1DF0"/>
    <w:rsid w:val="000D1F72"/>
    <w:rsid w:val="000D1FEC"/>
    <w:rsid w:val="000D1FF0"/>
    <w:rsid w:val="000D2164"/>
    <w:rsid w:val="000D22CC"/>
    <w:rsid w:val="000D2560"/>
    <w:rsid w:val="000D2731"/>
    <w:rsid w:val="000D2986"/>
    <w:rsid w:val="000D2DE9"/>
    <w:rsid w:val="000D3311"/>
    <w:rsid w:val="000D336D"/>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907"/>
    <w:rsid w:val="000D7E8A"/>
    <w:rsid w:val="000E029C"/>
    <w:rsid w:val="000E0308"/>
    <w:rsid w:val="000E04B2"/>
    <w:rsid w:val="000E0663"/>
    <w:rsid w:val="000E07D6"/>
    <w:rsid w:val="000E08D9"/>
    <w:rsid w:val="000E0B5C"/>
    <w:rsid w:val="000E0C2D"/>
    <w:rsid w:val="000E0C5C"/>
    <w:rsid w:val="000E0CBD"/>
    <w:rsid w:val="000E1233"/>
    <w:rsid w:val="000E1380"/>
    <w:rsid w:val="000E1446"/>
    <w:rsid w:val="000E15B7"/>
    <w:rsid w:val="000E186C"/>
    <w:rsid w:val="000E18DF"/>
    <w:rsid w:val="000E18FE"/>
    <w:rsid w:val="000E1B79"/>
    <w:rsid w:val="000E1B87"/>
    <w:rsid w:val="000E1CC7"/>
    <w:rsid w:val="000E1CFE"/>
    <w:rsid w:val="000E237C"/>
    <w:rsid w:val="000E2478"/>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A06"/>
    <w:rsid w:val="000E3ABE"/>
    <w:rsid w:val="000E3C50"/>
    <w:rsid w:val="000E3D42"/>
    <w:rsid w:val="000E41B4"/>
    <w:rsid w:val="000E44BD"/>
    <w:rsid w:val="000E478B"/>
    <w:rsid w:val="000E4874"/>
    <w:rsid w:val="000E4E94"/>
    <w:rsid w:val="000E4EDC"/>
    <w:rsid w:val="000E4EF7"/>
    <w:rsid w:val="000E581F"/>
    <w:rsid w:val="000E59A0"/>
    <w:rsid w:val="000E5B0C"/>
    <w:rsid w:val="000E5D70"/>
    <w:rsid w:val="000E5D83"/>
    <w:rsid w:val="000E5E1E"/>
    <w:rsid w:val="000E5E4A"/>
    <w:rsid w:val="000E5EA4"/>
    <w:rsid w:val="000E6305"/>
    <w:rsid w:val="000E648C"/>
    <w:rsid w:val="000E6933"/>
    <w:rsid w:val="000E6C16"/>
    <w:rsid w:val="000E6C80"/>
    <w:rsid w:val="000E6D3A"/>
    <w:rsid w:val="000E6FA5"/>
    <w:rsid w:val="000E7A84"/>
    <w:rsid w:val="000E7B50"/>
    <w:rsid w:val="000E7CA3"/>
    <w:rsid w:val="000E7D3C"/>
    <w:rsid w:val="000E7DC7"/>
    <w:rsid w:val="000E7E82"/>
    <w:rsid w:val="000E7E93"/>
    <w:rsid w:val="000F02B7"/>
    <w:rsid w:val="000F04A4"/>
    <w:rsid w:val="000F0A2A"/>
    <w:rsid w:val="000F0CC8"/>
    <w:rsid w:val="000F0CCD"/>
    <w:rsid w:val="000F11E8"/>
    <w:rsid w:val="000F15BC"/>
    <w:rsid w:val="000F16BC"/>
    <w:rsid w:val="000F180A"/>
    <w:rsid w:val="000F1927"/>
    <w:rsid w:val="000F1C92"/>
    <w:rsid w:val="000F20AA"/>
    <w:rsid w:val="000F20B7"/>
    <w:rsid w:val="000F238B"/>
    <w:rsid w:val="000F28B7"/>
    <w:rsid w:val="000F2901"/>
    <w:rsid w:val="000F299E"/>
    <w:rsid w:val="000F2DD4"/>
    <w:rsid w:val="000F2EEE"/>
    <w:rsid w:val="000F2FF9"/>
    <w:rsid w:val="000F325A"/>
    <w:rsid w:val="000F32B8"/>
    <w:rsid w:val="000F3337"/>
    <w:rsid w:val="000F3338"/>
    <w:rsid w:val="000F3415"/>
    <w:rsid w:val="000F3609"/>
    <w:rsid w:val="000F3697"/>
    <w:rsid w:val="000F3911"/>
    <w:rsid w:val="000F3B40"/>
    <w:rsid w:val="000F3D3B"/>
    <w:rsid w:val="000F4451"/>
    <w:rsid w:val="000F44B4"/>
    <w:rsid w:val="000F4626"/>
    <w:rsid w:val="000F470E"/>
    <w:rsid w:val="000F49EC"/>
    <w:rsid w:val="000F4AC0"/>
    <w:rsid w:val="000F4BC8"/>
    <w:rsid w:val="000F4CAE"/>
    <w:rsid w:val="000F4DA9"/>
    <w:rsid w:val="000F532C"/>
    <w:rsid w:val="000F57A5"/>
    <w:rsid w:val="000F5930"/>
    <w:rsid w:val="000F5970"/>
    <w:rsid w:val="000F5F06"/>
    <w:rsid w:val="000F617A"/>
    <w:rsid w:val="000F61C6"/>
    <w:rsid w:val="000F62B0"/>
    <w:rsid w:val="000F6486"/>
    <w:rsid w:val="000F6502"/>
    <w:rsid w:val="000F67CE"/>
    <w:rsid w:val="000F67E5"/>
    <w:rsid w:val="000F68BD"/>
    <w:rsid w:val="000F6946"/>
    <w:rsid w:val="000F694C"/>
    <w:rsid w:val="000F6C8A"/>
    <w:rsid w:val="000F6DC4"/>
    <w:rsid w:val="000F6FAE"/>
    <w:rsid w:val="000F71DC"/>
    <w:rsid w:val="000F7290"/>
    <w:rsid w:val="000F74F4"/>
    <w:rsid w:val="000F75EC"/>
    <w:rsid w:val="000F760E"/>
    <w:rsid w:val="000F7623"/>
    <w:rsid w:val="000F78F3"/>
    <w:rsid w:val="000F7A30"/>
    <w:rsid w:val="000F7E65"/>
    <w:rsid w:val="000F7F24"/>
    <w:rsid w:val="000F7F58"/>
    <w:rsid w:val="00100128"/>
    <w:rsid w:val="001003F8"/>
    <w:rsid w:val="0010058D"/>
    <w:rsid w:val="00100811"/>
    <w:rsid w:val="00100AB8"/>
    <w:rsid w:val="00100FF3"/>
    <w:rsid w:val="00101127"/>
    <w:rsid w:val="001017DB"/>
    <w:rsid w:val="00101D8E"/>
    <w:rsid w:val="00101F8F"/>
    <w:rsid w:val="00101FCC"/>
    <w:rsid w:val="001020ED"/>
    <w:rsid w:val="0010212E"/>
    <w:rsid w:val="00102235"/>
    <w:rsid w:val="001024A8"/>
    <w:rsid w:val="001024C5"/>
    <w:rsid w:val="00102599"/>
    <w:rsid w:val="001026CA"/>
    <w:rsid w:val="00102F13"/>
    <w:rsid w:val="00103096"/>
    <w:rsid w:val="001031DE"/>
    <w:rsid w:val="001031E0"/>
    <w:rsid w:val="00103248"/>
    <w:rsid w:val="00103310"/>
    <w:rsid w:val="0010363A"/>
    <w:rsid w:val="0010385F"/>
    <w:rsid w:val="00103EF7"/>
    <w:rsid w:val="00104275"/>
    <w:rsid w:val="001042C0"/>
    <w:rsid w:val="001042DA"/>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30"/>
    <w:rsid w:val="00110243"/>
    <w:rsid w:val="00110322"/>
    <w:rsid w:val="00110721"/>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2FF"/>
    <w:rsid w:val="0011252A"/>
    <w:rsid w:val="00112598"/>
    <w:rsid w:val="001129B5"/>
    <w:rsid w:val="00112A90"/>
    <w:rsid w:val="00112AC0"/>
    <w:rsid w:val="00112BE6"/>
    <w:rsid w:val="00112C7B"/>
    <w:rsid w:val="0011314E"/>
    <w:rsid w:val="001135C7"/>
    <w:rsid w:val="001135D8"/>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70C"/>
    <w:rsid w:val="001158E3"/>
    <w:rsid w:val="00115918"/>
    <w:rsid w:val="00116066"/>
    <w:rsid w:val="001163EF"/>
    <w:rsid w:val="00116A4A"/>
    <w:rsid w:val="00116A86"/>
    <w:rsid w:val="00116B24"/>
    <w:rsid w:val="00116E65"/>
    <w:rsid w:val="0011700E"/>
    <w:rsid w:val="00117969"/>
    <w:rsid w:val="00117C85"/>
    <w:rsid w:val="0012017B"/>
    <w:rsid w:val="00120189"/>
    <w:rsid w:val="0012020F"/>
    <w:rsid w:val="00120AD2"/>
    <w:rsid w:val="00120B13"/>
    <w:rsid w:val="00120DEB"/>
    <w:rsid w:val="00120EE5"/>
    <w:rsid w:val="001215E1"/>
    <w:rsid w:val="0012176B"/>
    <w:rsid w:val="001217CE"/>
    <w:rsid w:val="001219D6"/>
    <w:rsid w:val="00121BBC"/>
    <w:rsid w:val="00121D65"/>
    <w:rsid w:val="00121EC8"/>
    <w:rsid w:val="00121F6E"/>
    <w:rsid w:val="0012253D"/>
    <w:rsid w:val="00122BAD"/>
    <w:rsid w:val="00122CD7"/>
    <w:rsid w:val="00122F42"/>
    <w:rsid w:val="0012385B"/>
    <w:rsid w:val="00123960"/>
    <w:rsid w:val="00123A58"/>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4CA"/>
    <w:rsid w:val="00127948"/>
    <w:rsid w:val="001279DC"/>
    <w:rsid w:val="00127DA4"/>
    <w:rsid w:val="00127DFA"/>
    <w:rsid w:val="00127E5E"/>
    <w:rsid w:val="001301AD"/>
    <w:rsid w:val="00130318"/>
    <w:rsid w:val="00130690"/>
    <w:rsid w:val="00130742"/>
    <w:rsid w:val="00130779"/>
    <w:rsid w:val="001307A1"/>
    <w:rsid w:val="00130808"/>
    <w:rsid w:val="00130A8A"/>
    <w:rsid w:val="00130D1C"/>
    <w:rsid w:val="00131192"/>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057"/>
    <w:rsid w:val="00133547"/>
    <w:rsid w:val="00133567"/>
    <w:rsid w:val="00133599"/>
    <w:rsid w:val="0013382E"/>
    <w:rsid w:val="0013384B"/>
    <w:rsid w:val="00133AE3"/>
    <w:rsid w:val="00133B18"/>
    <w:rsid w:val="00133BF7"/>
    <w:rsid w:val="00133C97"/>
    <w:rsid w:val="00133CAB"/>
    <w:rsid w:val="00134552"/>
    <w:rsid w:val="0013467C"/>
    <w:rsid w:val="00134779"/>
    <w:rsid w:val="0013490E"/>
    <w:rsid w:val="00134ADE"/>
    <w:rsid w:val="00134B88"/>
    <w:rsid w:val="00134F08"/>
    <w:rsid w:val="00134F64"/>
    <w:rsid w:val="00134F65"/>
    <w:rsid w:val="00135188"/>
    <w:rsid w:val="001357A1"/>
    <w:rsid w:val="001357E9"/>
    <w:rsid w:val="00135A5E"/>
    <w:rsid w:val="00135D09"/>
    <w:rsid w:val="00135D5B"/>
    <w:rsid w:val="001360E1"/>
    <w:rsid w:val="0013628E"/>
    <w:rsid w:val="0013691D"/>
    <w:rsid w:val="0013693D"/>
    <w:rsid w:val="00136A23"/>
    <w:rsid w:val="00136B99"/>
    <w:rsid w:val="00136C90"/>
    <w:rsid w:val="00136C9A"/>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211A"/>
    <w:rsid w:val="001421C0"/>
    <w:rsid w:val="00142665"/>
    <w:rsid w:val="00142810"/>
    <w:rsid w:val="001428B0"/>
    <w:rsid w:val="00142C42"/>
    <w:rsid w:val="001430AB"/>
    <w:rsid w:val="00143581"/>
    <w:rsid w:val="0014384A"/>
    <w:rsid w:val="00144040"/>
    <w:rsid w:val="00144497"/>
    <w:rsid w:val="001444EB"/>
    <w:rsid w:val="0014450F"/>
    <w:rsid w:val="001445BA"/>
    <w:rsid w:val="001449A0"/>
    <w:rsid w:val="00144BDA"/>
    <w:rsid w:val="00144D3B"/>
    <w:rsid w:val="00144D8F"/>
    <w:rsid w:val="001450CF"/>
    <w:rsid w:val="00145317"/>
    <w:rsid w:val="0014550E"/>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1B3"/>
    <w:rsid w:val="001472AB"/>
    <w:rsid w:val="00147363"/>
    <w:rsid w:val="00147614"/>
    <w:rsid w:val="00147873"/>
    <w:rsid w:val="00147B77"/>
    <w:rsid w:val="00147C76"/>
    <w:rsid w:val="00147E3F"/>
    <w:rsid w:val="001500E9"/>
    <w:rsid w:val="00150199"/>
    <w:rsid w:val="001504F5"/>
    <w:rsid w:val="00150D79"/>
    <w:rsid w:val="00150E01"/>
    <w:rsid w:val="0015104F"/>
    <w:rsid w:val="00151387"/>
    <w:rsid w:val="001513E5"/>
    <w:rsid w:val="001514DB"/>
    <w:rsid w:val="00151619"/>
    <w:rsid w:val="001516E4"/>
    <w:rsid w:val="00151DAA"/>
    <w:rsid w:val="00152170"/>
    <w:rsid w:val="001522FA"/>
    <w:rsid w:val="001524D2"/>
    <w:rsid w:val="00152501"/>
    <w:rsid w:val="0015258B"/>
    <w:rsid w:val="001526B9"/>
    <w:rsid w:val="00152835"/>
    <w:rsid w:val="00152878"/>
    <w:rsid w:val="00152EE2"/>
    <w:rsid w:val="00152F7A"/>
    <w:rsid w:val="00153010"/>
    <w:rsid w:val="00153089"/>
    <w:rsid w:val="001530EA"/>
    <w:rsid w:val="00153151"/>
    <w:rsid w:val="00153159"/>
    <w:rsid w:val="001531CB"/>
    <w:rsid w:val="001538EF"/>
    <w:rsid w:val="00153CB1"/>
    <w:rsid w:val="001544EF"/>
    <w:rsid w:val="001548F4"/>
    <w:rsid w:val="00154E0F"/>
    <w:rsid w:val="00155174"/>
    <w:rsid w:val="00155255"/>
    <w:rsid w:val="00155450"/>
    <w:rsid w:val="001557FF"/>
    <w:rsid w:val="00155820"/>
    <w:rsid w:val="00155849"/>
    <w:rsid w:val="001559FA"/>
    <w:rsid w:val="00155A38"/>
    <w:rsid w:val="00155BAF"/>
    <w:rsid w:val="001561AB"/>
    <w:rsid w:val="0015623C"/>
    <w:rsid w:val="001562A2"/>
    <w:rsid w:val="00156374"/>
    <w:rsid w:val="0015640E"/>
    <w:rsid w:val="001566E0"/>
    <w:rsid w:val="00156736"/>
    <w:rsid w:val="001569B5"/>
    <w:rsid w:val="00156B11"/>
    <w:rsid w:val="00156B8E"/>
    <w:rsid w:val="00156BE8"/>
    <w:rsid w:val="00156C19"/>
    <w:rsid w:val="00156C60"/>
    <w:rsid w:val="00156CCB"/>
    <w:rsid w:val="00157025"/>
    <w:rsid w:val="0015732D"/>
    <w:rsid w:val="0015755B"/>
    <w:rsid w:val="00157602"/>
    <w:rsid w:val="0015770F"/>
    <w:rsid w:val="001577D8"/>
    <w:rsid w:val="001578A9"/>
    <w:rsid w:val="00157A7F"/>
    <w:rsid w:val="00157E80"/>
    <w:rsid w:val="00157FC3"/>
    <w:rsid w:val="00160193"/>
    <w:rsid w:val="00160196"/>
    <w:rsid w:val="001601D8"/>
    <w:rsid w:val="00160271"/>
    <w:rsid w:val="001603B0"/>
    <w:rsid w:val="001603EA"/>
    <w:rsid w:val="0016072A"/>
    <w:rsid w:val="00160739"/>
    <w:rsid w:val="00160B7D"/>
    <w:rsid w:val="00160E63"/>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047"/>
    <w:rsid w:val="00166110"/>
    <w:rsid w:val="0016613F"/>
    <w:rsid w:val="00166215"/>
    <w:rsid w:val="001662F2"/>
    <w:rsid w:val="00166591"/>
    <w:rsid w:val="001666F3"/>
    <w:rsid w:val="00166CF1"/>
    <w:rsid w:val="00166F0B"/>
    <w:rsid w:val="00166F1A"/>
    <w:rsid w:val="001670E5"/>
    <w:rsid w:val="0016734D"/>
    <w:rsid w:val="001674A1"/>
    <w:rsid w:val="00167762"/>
    <w:rsid w:val="001677F8"/>
    <w:rsid w:val="00167819"/>
    <w:rsid w:val="00167844"/>
    <w:rsid w:val="00167D8B"/>
    <w:rsid w:val="00170199"/>
    <w:rsid w:val="001703AE"/>
    <w:rsid w:val="00170587"/>
    <w:rsid w:val="001708DD"/>
    <w:rsid w:val="00170C05"/>
    <w:rsid w:val="00170C1E"/>
    <w:rsid w:val="00170C7F"/>
    <w:rsid w:val="00171115"/>
    <w:rsid w:val="00171143"/>
    <w:rsid w:val="00171683"/>
    <w:rsid w:val="0017182C"/>
    <w:rsid w:val="0017186F"/>
    <w:rsid w:val="0017196C"/>
    <w:rsid w:val="001719E8"/>
    <w:rsid w:val="00171AAD"/>
    <w:rsid w:val="00171CB7"/>
    <w:rsid w:val="00172023"/>
    <w:rsid w:val="0017252A"/>
    <w:rsid w:val="00172602"/>
    <w:rsid w:val="0017274F"/>
    <w:rsid w:val="00172864"/>
    <w:rsid w:val="00172B82"/>
    <w:rsid w:val="00172CCB"/>
    <w:rsid w:val="00172DD5"/>
    <w:rsid w:val="00172DF2"/>
    <w:rsid w:val="00172E22"/>
    <w:rsid w:val="00172ED1"/>
    <w:rsid w:val="00172EFA"/>
    <w:rsid w:val="001730B3"/>
    <w:rsid w:val="00173608"/>
    <w:rsid w:val="001737C6"/>
    <w:rsid w:val="00173800"/>
    <w:rsid w:val="00173970"/>
    <w:rsid w:val="00173B59"/>
    <w:rsid w:val="00173CDC"/>
    <w:rsid w:val="00173D57"/>
    <w:rsid w:val="001740F1"/>
    <w:rsid w:val="0017415C"/>
    <w:rsid w:val="0017428A"/>
    <w:rsid w:val="001745C1"/>
    <w:rsid w:val="001745EC"/>
    <w:rsid w:val="001747B7"/>
    <w:rsid w:val="00174A90"/>
    <w:rsid w:val="00174BFB"/>
    <w:rsid w:val="00175662"/>
    <w:rsid w:val="0017595F"/>
    <w:rsid w:val="00175971"/>
    <w:rsid w:val="001759EF"/>
    <w:rsid w:val="00175ACC"/>
    <w:rsid w:val="00175AEC"/>
    <w:rsid w:val="00175C30"/>
    <w:rsid w:val="0017608D"/>
    <w:rsid w:val="00176349"/>
    <w:rsid w:val="001766C2"/>
    <w:rsid w:val="0017694D"/>
    <w:rsid w:val="00176D42"/>
    <w:rsid w:val="00176EA0"/>
    <w:rsid w:val="00177069"/>
    <w:rsid w:val="00177387"/>
    <w:rsid w:val="001774C4"/>
    <w:rsid w:val="00177B3F"/>
    <w:rsid w:val="00177C2C"/>
    <w:rsid w:val="00177E22"/>
    <w:rsid w:val="00177FC1"/>
    <w:rsid w:val="0018034F"/>
    <w:rsid w:val="0018052F"/>
    <w:rsid w:val="001806E7"/>
    <w:rsid w:val="00180AC5"/>
    <w:rsid w:val="00180CCB"/>
    <w:rsid w:val="00181109"/>
    <w:rsid w:val="001811B9"/>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6E6"/>
    <w:rsid w:val="0018370D"/>
    <w:rsid w:val="00183753"/>
    <w:rsid w:val="00183C06"/>
    <w:rsid w:val="00183C31"/>
    <w:rsid w:val="00183EE6"/>
    <w:rsid w:val="00184125"/>
    <w:rsid w:val="00184500"/>
    <w:rsid w:val="001845FF"/>
    <w:rsid w:val="0018465C"/>
    <w:rsid w:val="001846C8"/>
    <w:rsid w:val="00184C19"/>
    <w:rsid w:val="00184CD0"/>
    <w:rsid w:val="00184D73"/>
    <w:rsid w:val="00184DC4"/>
    <w:rsid w:val="001853E6"/>
    <w:rsid w:val="00185699"/>
    <w:rsid w:val="0018588A"/>
    <w:rsid w:val="00185ACA"/>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77F"/>
    <w:rsid w:val="001900C3"/>
    <w:rsid w:val="00190211"/>
    <w:rsid w:val="00190881"/>
    <w:rsid w:val="0019095C"/>
    <w:rsid w:val="00190DE4"/>
    <w:rsid w:val="00191388"/>
    <w:rsid w:val="00191429"/>
    <w:rsid w:val="00191551"/>
    <w:rsid w:val="00191686"/>
    <w:rsid w:val="00191851"/>
    <w:rsid w:val="00191BB0"/>
    <w:rsid w:val="00191C91"/>
    <w:rsid w:val="00191E30"/>
    <w:rsid w:val="00192102"/>
    <w:rsid w:val="001925DA"/>
    <w:rsid w:val="0019274E"/>
    <w:rsid w:val="0019293C"/>
    <w:rsid w:val="00192DD9"/>
    <w:rsid w:val="00192F82"/>
    <w:rsid w:val="001931B8"/>
    <w:rsid w:val="0019333A"/>
    <w:rsid w:val="00193411"/>
    <w:rsid w:val="001938AC"/>
    <w:rsid w:val="001938BA"/>
    <w:rsid w:val="00193A7A"/>
    <w:rsid w:val="00193F1E"/>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C3"/>
    <w:rsid w:val="001959E3"/>
    <w:rsid w:val="00195AC7"/>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72A"/>
    <w:rsid w:val="00197B84"/>
    <w:rsid w:val="00197C32"/>
    <w:rsid w:val="00197CC8"/>
    <w:rsid w:val="001A0170"/>
    <w:rsid w:val="001A0441"/>
    <w:rsid w:val="001A0691"/>
    <w:rsid w:val="001A0B02"/>
    <w:rsid w:val="001A0E11"/>
    <w:rsid w:val="001A0EB3"/>
    <w:rsid w:val="001A112A"/>
    <w:rsid w:val="001A1180"/>
    <w:rsid w:val="001A125C"/>
    <w:rsid w:val="001A13EF"/>
    <w:rsid w:val="001A1468"/>
    <w:rsid w:val="001A154B"/>
    <w:rsid w:val="001A180D"/>
    <w:rsid w:val="001A186B"/>
    <w:rsid w:val="001A1BAC"/>
    <w:rsid w:val="001A1CC0"/>
    <w:rsid w:val="001A1D2B"/>
    <w:rsid w:val="001A1F97"/>
    <w:rsid w:val="001A2011"/>
    <w:rsid w:val="001A208F"/>
    <w:rsid w:val="001A22F8"/>
    <w:rsid w:val="001A2344"/>
    <w:rsid w:val="001A23CE"/>
    <w:rsid w:val="001A2620"/>
    <w:rsid w:val="001A2767"/>
    <w:rsid w:val="001A2770"/>
    <w:rsid w:val="001A287F"/>
    <w:rsid w:val="001A2C89"/>
    <w:rsid w:val="001A2EEF"/>
    <w:rsid w:val="001A344D"/>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FFF"/>
    <w:rsid w:val="001B1025"/>
    <w:rsid w:val="001B115A"/>
    <w:rsid w:val="001B11F1"/>
    <w:rsid w:val="001B13BB"/>
    <w:rsid w:val="001B14E5"/>
    <w:rsid w:val="001B157E"/>
    <w:rsid w:val="001B164C"/>
    <w:rsid w:val="001B16BE"/>
    <w:rsid w:val="001B1AE0"/>
    <w:rsid w:val="001B1BA5"/>
    <w:rsid w:val="001B1D73"/>
    <w:rsid w:val="001B1FEA"/>
    <w:rsid w:val="001B2371"/>
    <w:rsid w:val="001B2D68"/>
    <w:rsid w:val="001B3212"/>
    <w:rsid w:val="001B34A7"/>
    <w:rsid w:val="001B378C"/>
    <w:rsid w:val="001B3793"/>
    <w:rsid w:val="001B3964"/>
    <w:rsid w:val="001B3F54"/>
    <w:rsid w:val="001B3F9F"/>
    <w:rsid w:val="001B40C0"/>
    <w:rsid w:val="001B40C3"/>
    <w:rsid w:val="001B4452"/>
    <w:rsid w:val="001B4465"/>
    <w:rsid w:val="001B466C"/>
    <w:rsid w:val="001B4A52"/>
    <w:rsid w:val="001B4A5C"/>
    <w:rsid w:val="001B4F34"/>
    <w:rsid w:val="001B51AF"/>
    <w:rsid w:val="001B52EC"/>
    <w:rsid w:val="001B530C"/>
    <w:rsid w:val="001B5434"/>
    <w:rsid w:val="001B554A"/>
    <w:rsid w:val="001B55B1"/>
    <w:rsid w:val="001B56EC"/>
    <w:rsid w:val="001B5709"/>
    <w:rsid w:val="001B5808"/>
    <w:rsid w:val="001B5CDB"/>
    <w:rsid w:val="001B5E9C"/>
    <w:rsid w:val="001B64B8"/>
    <w:rsid w:val="001B6564"/>
    <w:rsid w:val="001B65AD"/>
    <w:rsid w:val="001B691A"/>
    <w:rsid w:val="001B6F2A"/>
    <w:rsid w:val="001B6F6F"/>
    <w:rsid w:val="001B70B5"/>
    <w:rsid w:val="001B71D5"/>
    <w:rsid w:val="001B7312"/>
    <w:rsid w:val="001B74FD"/>
    <w:rsid w:val="001B757E"/>
    <w:rsid w:val="001B7718"/>
    <w:rsid w:val="001B771A"/>
    <w:rsid w:val="001B7B19"/>
    <w:rsid w:val="001B7CB9"/>
    <w:rsid w:val="001C01E8"/>
    <w:rsid w:val="001C02D8"/>
    <w:rsid w:val="001C04D5"/>
    <w:rsid w:val="001C04E3"/>
    <w:rsid w:val="001C0720"/>
    <w:rsid w:val="001C0C29"/>
    <w:rsid w:val="001C0DD7"/>
    <w:rsid w:val="001C1038"/>
    <w:rsid w:val="001C1080"/>
    <w:rsid w:val="001C10FA"/>
    <w:rsid w:val="001C12E8"/>
    <w:rsid w:val="001C1807"/>
    <w:rsid w:val="001C1B26"/>
    <w:rsid w:val="001C1E0A"/>
    <w:rsid w:val="001C21A5"/>
    <w:rsid w:val="001C21A9"/>
    <w:rsid w:val="001C233F"/>
    <w:rsid w:val="001C2378"/>
    <w:rsid w:val="001C2811"/>
    <w:rsid w:val="001C28F7"/>
    <w:rsid w:val="001C2E20"/>
    <w:rsid w:val="001C2F49"/>
    <w:rsid w:val="001C317F"/>
    <w:rsid w:val="001C331A"/>
    <w:rsid w:val="001C35EC"/>
    <w:rsid w:val="001C371F"/>
    <w:rsid w:val="001C386C"/>
    <w:rsid w:val="001C3C7E"/>
    <w:rsid w:val="001C3EE9"/>
    <w:rsid w:val="001C3FA4"/>
    <w:rsid w:val="001C40F9"/>
    <w:rsid w:val="001C4437"/>
    <w:rsid w:val="001C44F1"/>
    <w:rsid w:val="001C456F"/>
    <w:rsid w:val="001C458B"/>
    <w:rsid w:val="001C46E1"/>
    <w:rsid w:val="001C47DB"/>
    <w:rsid w:val="001C4850"/>
    <w:rsid w:val="001C490A"/>
    <w:rsid w:val="001C4BD1"/>
    <w:rsid w:val="001C4D00"/>
    <w:rsid w:val="001C4DF8"/>
    <w:rsid w:val="001C4E4C"/>
    <w:rsid w:val="001C5714"/>
    <w:rsid w:val="001C5962"/>
    <w:rsid w:val="001C59D4"/>
    <w:rsid w:val="001C5A3F"/>
    <w:rsid w:val="001C5A99"/>
    <w:rsid w:val="001C5B64"/>
    <w:rsid w:val="001C5B89"/>
    <w:rsid w:val="001C5CE6"/>
    <w:rsid w:val="001C5D4F"/>
    <w:rsid w:val="001C625C"/>
    <w:rsid w:val="001C646F"/>
    <w:rsid w:val="001C64C0"/>
    <w:rsid w:val="001C69DA"/>
    <w:rsid w:val="001C6B38"/>
    <w:rsid w:val="001C6CBF"/>
    <w:rsid w:val="001C6EC2"/>
    <w:rsid w:val="001C6F06"/>
    <w:rsid w:val="001C6F0E"/>
    <w:rsid w:val="001C703D"/>
    <w:rsid w:val="001C71BC"/>
    <w:rsid w:val="001C71E9"/>
    <w:rsid w:val="001C72EC"/>
    <w:rsid w:val="001C743B"/>
    <w:rsid w:val="001C79DF"/>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6F0"/>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AED"/>
    <w:rsid w:val="001D3F19"/>
    <w:rsid w:val="001D3FB5"/>
    <w:rsid w:val="001D41B3"/>
    <w:rsid w:val="001D4336"/>
    <w:rsid w:val="001D4354"/>
    <w:rsid w:val="001D4587"/>
    <w:rsid w:val="001D4C30"/>
    <w:rsid w:val="001D4DB8"/>
    <w:rsid w:val="001D5033"/>
    <w:rsid w:val="001D51FA"/>
    <w:rsid w:val="001D5BFE"/>
    <w:rsid w:val="001D5C88"/>
    <w:rsid w:val="001D5D90"/>
    <w:rsid w:val="001D5EE6"/>
    <w:rsid w:val="001D610E"/>
    <w:rsid w:val="001D6161"/>
    <w:rsid w:val="001D619A"/>
    <w:rsid w:val="001D622B"/>
    <w:rsid w:val="001D62DB"/>
    <w:rsid w:val="001D6442"/>
    <w:rsid w:val="001D6567"/>
    <w:rsid w:val="001D695C"/>
    <w:rsid w:val="001D695D"/>
    <w:rsid w:val="001D69A9"/>
    <w:rsid w:val="001D6AB4"/>
    <w:rsid w:val="001D6B2B"/>
    <w:rsid w:val="001D6B5D"/>
    <w:rsid w:val="001D6FD9"/>
    <w:rsid w:val="001D72EB"/>
    <w:rsid w:val="001D751F"/>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EF6"/>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5EA"/>
    <w:rsid w:val="001E46C4"/>
    <w:rsid w:val="001E47C5"/>
    <w:rsid w:val="001E4BCD"/>
    <w:rsid w:val="001E4E2F"/>
    <w:rsid w:val="001E4E90"/>
    <w:rsid w:val="001E4F52"/>
    <w:rsid w:val="001E5023"/>
    <w:rsid w:val="001E5061"/>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336"/>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525"/>
    <w:rsid w:val="001F17F7"/>
    <w:rsid w:val="001F19B3"/>
    <w:rsid w:val="001F1D28"/>
    <w:rsid w:val="001F1D89"/>
    <w:rsid w:val="001F1E82"/>
    <w:rsid w:val="001F1E87"/>
    <w:rsid w:val="001F1EA6"/>
    <w:rsid w:val="001F1EB6"/>
    <w:rsid w:val="001F1F5C"/>
    <w:rsid w:val="001F1FA2"/>
    <w:rsid w:val="001F21FB"/>
    <w:rsid w:val="001F2463"/>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32B"/>
    <w:rsid w:val="001F43BC"/>
    <w:rsid w:val="001F44A1"/>
    <w:rsid w:val="001F484A"/>
    <w:rsid w:val="001F4913"/>
    <w:rsid w:val="001F4B71"/>
    <w:rsid w:val="001F4CBD"/>
    <w:rsid w:val="001F4F56"/>
    <w:rsid w:val="001F508B"/>
    <w:rsid w:val="001F5335"/>
    <w:rsid w:val="001F5517"/>
    <w:rsid w:val="001F5545"/>
    <w:rsid w:val="001F5569"/>
    <w:rsid w:val="001F5777"/>
    <w:rsid w:val="001F5937"/>
    <w:rsid w:val="001F59E3"/>
    <w:rsid w:val="001F59ED"/>
    <w:rsid w:val="001F5A6E"/>
    <w:rsid w:val="001F5AE5"/>
    <w:rsid w:val="001F5B4C"/>
    <w:rsid w:val="001F5CD0"/>
    <w:rsid w:val="001F5D85"/>
    <w:rsid w:val="001F608C"/>
    <w:rsid w:val="001F66EA"/>
    <w:rsid w:val="001F67B5"/>
    <w:rsid w:val="001F6872"/>
    <w:rsid w:val="001F68BB"/>
    <w:rsid w:val="001F6CF5"/>
    <w:rsid w:val="001F6F07"/>
    <w:rsid w:val="001F709D"/>
    <w:rsid w:val="001F70C3"/>
    <w:rsid w:val="001F7121"/>
    <w:rsid w:val="001F72A8"/>
    <w:rsid w:val="001F746C"/>
    <w:rsid w:val="001F754D"/>
    <w:rsid w:val="001F76A6"/>
    <w:rsid w:val="001F7F47"/>
    <w:rsid w:val="00200003"/>
    <w:rsid w:val="002000BC"/>
    <w:rsid w:val="002001AA"/>
    <w:rsid w:val="00200247"/>
    <w:rsid w:val="002002B0"/>
    <w:rsid w:val="00200502"/>
    <w:rsid w:val="002006B0"/>
    <w:rsid w:val="00200BCF"/>
    <w:rsid w:val="00200D2C"/>
    <w:rsid w:val="00200F69"/>
    <w:rsid w:val="002012D5"/>
    <w:rsid w:val="002014DC"/>
    <w:rsid w:val="002017D7"/>
    <w:rsid w:val="002019D8"/>
    <w:rsid w:val="00201CA4"/>
    <w:rsid w:val="00201E7C"/>
    <w:rsid w:val="00201EC7"/>
    <w:rsid w:val="00201F03"/>
    <w:rsid w:val="00202053"/>
    <w:rsid w:val="00202507"/>
    <w:rsid w:val="00202550"/>
    <w:rsid w:val="0020262D"/>
    <w:rsid w:val="0020287D"/>
    <w:rsid w:val="002029D2"/>
    <w:rsid w:val="00202BE7"/>
    <w:rsid w:val="00202D59"/>
    <w:rsid w:val="00202E2F"/>
    <w:rsid w:val="0020349A"/>
    <w:rsid w:val="002034B4"/>
    <w:rsid w:val="00203621"/>
    <w:rsid w:val="00203782"/>
    <w:rsid w:val="0020384A"/>
    <w:rsid w:val="00203852"/>
    <w:rsid w:val="002038AE"/>
    <w:rsid w:val="00203983"/>
    <w:rsid w:val="00203D9C"/>
    <w:rsid w:val="00203E51"/>
    <w:rsid w:val="00203F3A"/>
    <w:rsid w:val="00203F57"/>
    <w:rsid w:val="00204032"/>
    <w:rsid w:val="00204755"/>
    <w:rsid w:val="00204792"/>
    <w:rsid w:val="0020491B"/>
    <w:rsid w:val="0020493A"/>
    <w:rsid w:val="00204BAD"/>
    <w:rsid w:val="00204C69"/>
    <w:rsid w:val="00204D60"/>
    <w:rsid w:val="00204DB7"/>
    <w:rsid w:val="00205627"/>
    <w:rsid w:val="00205685"/>
    <w:rsid w:val="002056D0"/>
    <w:rsid w:val="0020595A"/>
    <w:rsid w:val="002059BC"/>
    <w:rsid w:val="002059C5"/>
    <w:rsid w:val="002061B9"/>
    <w:rsid w:val="002061E0"/>
    <w:rsid w:val="0020636C"/>
    <w:rsid w:val="00206438"/>
    <w:rsid w:val="00206AC5"/>
    <w:rsid w:val="00206B19"/>
    <w:rsid w:val="00206C98"/>
    <w:rsid w:val="00206CAF"/>
    <w:rsid w:val="00206EB3"/>
    <w:rsid w:val="00207225"/>
    <w:rsid w:val="00207437"/>
    <w:rsid w:val="00207488"/>
    <w:rsid w:val="002076D4"/>
    <w:rsid w:val="002077F9"/>
    <w:rsid w:val="0020783D"/>
    <w:rsid w:val="0021040E"/>
    <w:rsid w:val="00210619"/>
    <w:rsid w:val="00210670"/>
    <w:rsid w:val="00210860"/>
    <w:rsid w:val="00210B6A"/>
    <w:rsid w:val="00210D78"/>
    <w:rsid w:val="00210ED2"/>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37"/>
    <w:rsid w:val="00212F61"/>
    <w:rsid w:val="00212FA6"/>
    <w:rsid w:val="00213669"/>
    <w:rsid w:val="00213FB7"/>
    <w:rsid w:val="002140FF"/>
    <w:rsid w:val="00214206"/>
    <w:rsid w:val="00214280"/>
    <w:rsid w:val="00214321"/>
    <w:rsid w:val="0021468A"/>
    <w:rsid w:val="002149F0"/>
    <w:rsid w:val="00214AB1"/>
    <w:rsid w:val="00214D23"/>
    <w:rsid w:val="00214EF5"/>
    <w:rsid w:val="00215577"/>
    <w:rsid w:val="00215A00"/>
    <w:rsid w:val="00215D0F"/>
    <w:rsid w:val="00216161"/>
    <w:rsid w:val="00216E44"/>
    <w:rsid w:val="0021710F"/>
    <w:rsid w:val="00217186"/>
    <w:rsid w:val="002172CE"/>
    <w:rsid w:val="00217673"/>
    <w:rsid w:val="002178C6"/>
    <w:rsid w:val="002179EF"/>
    <w:rsid w:val="00217A74"/>
    <w:rsid w:val="00217FA2"/>
    <w:rsid w:val="00220298"/>
    <w:rsid w:val="00220544"/>
    <w:rsid w:val="00220891"/>
    <w:rsid w:val="00220894"/>
    <w:rsid w:val="00220CAD"/>
    <w:rsid w:val="00220FE8"/>
    <w:rsid w:val="00221000"/>
    <w:rsid w:val="00221195"/>
    <w:rsid w:val="002214D5"/>
    <w:rsid w:val="00221AAE"/>
    <w:rsid w:val="00221AC1"/>
    <w:rsid w:val="002223BF"/>
    <w:rsid w:val="00222509"/>
    <w:rsid w:val="002226F9"/>
    <w:rsid w:val="002229AF"/>
    <w:rsid w:val="00222B7B"/>
    <w:rsid w:val="002231E4"/>
    <w:rsid w:val="002231E5"/>
    <w:rsid w:val="002232F0"/>
    <w:rsid w:val="002235D7"/>
    <w:rsid w:val="00223B15"/>
    <w:rsid w:val="00223C2E"/>
    <w:rsid w:val="00223E18"/>
    <w:rsid w:val="00223FB1"/>
    <w:rsid w:val="002242BE"/>
    <w:rsid w:val="002243C0"/>
    <w:rsid w:val="002245BA"/>
    <w:rsid w:val="0022464A"/>
    <w:rsid w:val="00224654"/>
    <w:rsid w:val="002246F7"/>
    <w:rsid w:val="00224742"/>
    <w:rsid w:val="00224779"/>
    <w:rsid w:val="00224952"/>
    <w:rsid w:val="00224D5F"/>
    <w:rsid w:val="00224DB1"/>
    <w:rsid w:val="00224DD2"/>
    <w:rsid w:val="00224F0F"/>
    <w:rsid w:val="00224F15"/>
    <w:rsid w:val="00224F77"/>
    <w:rsid w:val="00225124"/>
    <w:rsid w:val="00225A6A"/>
    <w:rsid w:val="00225A8A"/>
    <w:rsid w:val="00225AC7"/>
    <w:rsid w:val="00225ACC"/>
    <w:rsid w:val="00225B11"/>
    <w:rsid w:val="00225C4F"/>
    <w:rsid w:val="00225E19"/>
    <w:rsid w:val="00225FAB"/>
    <w:rsid w:val="0022601E"/>
    <w:rsid w:val="002260E9"/>
    <w:rsid w:val="002264C3"/>
    <w:rsid w:val="002266B5"/>
    <w:rsid w:val="002266C0"/>
    <w:rsid w:val="002266F0"/>
    <w:rsid w:val="002267F8"/>
    <w:rsid w:val="00226895"/>
    <w:rsid w:val="00226899"/>
    <w:rsid w:val="00226A2B"/>
    <w:rsid w:val="00226AFB"/>
    <w:rsid w:val="00226AFE"/>
    <w:rsid w:val="00226CE5"/>
    <w:rsid w:val="00226DE2"/>
    <w:rsid w:val="00226E83"/>
    <w:rsid w:val="00226EA8"/>
    <w:rsid w:val="002271B5"/>
    <w:rsid w:val="002271D9"/>
    <w:rsid w:val="00227524"/>
    <w:rsid w:val="00227659"/>
    <w:rsid w:val="002279D2"/>
    <w:rsid w:val="00227B2B"/>
    <w:rsid w:val="00227B94"/>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2B2B"/>
    <w:rsid w:val="00233218"/>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14"/>
    <w:rsid w:val="00235DAE"/>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110"/>
    <w:rsid w:val="002401F5"/>
    <w:rsid w:val="00240449"/>
    <w:rsid w:val="002408E2"/>
    <w:rsid w:val="00240A7D"/>
    <w:rsid w:val="00240DC3"/>
    <w:rsid w:val="00240E54"/>
    <w:rsid w:val="00241125"/>
    <w:rsid w:val="00241237"/>
    <w:rsid w:val="002412E2"/>
    <w:rsid w:val="00241376"/>
    <w:rsid w:val="002418D1"/>
    <w:rsid w:val="00241B06"/>
    <w:rsid w:val="00241BE9"/>
    <w:rsid w:val="00242792"/>
    <w:rsid w:val="002428A2"/>
    <w:rsid w:val="00242C31"/>
    <w:rsid w:val="00243143"/>
    <w:rsid w:val="0024315C"/>
    <w:rsid w:val="0024338C"/>
    <w:rsid w:val="00243510"/>
    <w:rsid w:val="0024355F"/>
    <w:rsid w:val="0024368E"/>
    <w:rsid w:val="00243795"/>
    <w:rsid w:val="00243806"/>
    <w:rsid w:val="002439C1"/>
    <w:rsid w:val="00243B90"/>
    <w:rsid w:val="00243C19"/>
    <w:rsid w:val="00243D15"/>
    <w:rsid w:val="00243FDE"/>
    <w:rsid w:val="002447F3"/>
    <w:rsid w:val="002448F6"/>
    <w:rsid w:val="00244A98"/>
    <w:rsid w:val="00244D54"/>
    <w:rsid w:val="00244F3F"/>
    <w:rsid w:val="002451C5"/>
    <w:rsid w:val="002451D3"/>
    <w:rsid w:val="0024523A"/>
    <w:rsid w:val="00245552"/>
    <w:rsid w:val="0024565C"/>
    <w:rsid w:val="002458DB"/>
    <w:rsid w:val="00245A05"/>
    <w:rsid w:val="00245A90"/>
    <w:rsid w:val="00245AF7"/>
    <w:rsid w:val="00245D5A"/>
    <w:rsid w:val="00245E93"/>
    <w:rsid w:val="00245EFF"/>
    <w:rsid w:val="00245F1F"/>
    <w:rsid w:val="0024647F"/>
    <w:rsid w:val="0024663B"/>
    <w:rsid w:val="0024691D"/>
    <w:rsid w:val="00246975"/>
    <w:rsid w:val="002470C3"/>
    <w:rsid w:val="00247103"/>
    <w:rsid w:val="0024713B"/>
    <w:rsid w:val="0024790E"/>
    <w:rsid w:val="002479A4"/>
    <w:rsid w:val="00247B5D"/>
    <w:rsid w:val="00247C44"/>
    <w:rsid w:val="00250067"/>
    <w:rsid w:val="002503F0"/>
    <w:rsid w:val="00250478"/>
    <w:rsid w:val="00250818"/>
    <w:rsid w:val="00250C16"/>
    <w:rsid w:val="00251097"/>
    <w:rsid w:val="00251172"/>
    <w:rsid w:val="00251404"/>
    <w:rsid w:val="00251478"/>
    <w:rsid w:val="00251541"/>
    <w:rsid w:val="002516DE"/>
    <w:rsid w:val="00251730"/>
    <w:rsid w:val="00251E1C"/>
    <w:rsid w:val="00251E44"/>
    <w:rsid w:val="00251F81"/>
    <w:rsid w:val="00251FB9"/>
    <w:rsid w:val="002520FC"/>
    <w:rsid w:val="002524A1"/>
    <w:rsid w:val="002527F4"/>
    <w:rsid w:val="00252ADD"/>
    <w:rsid w:val="00252BE0"/>
    <w:rsid w:val="002530A6"/>
    <w:rsid w:val="002530B6"/>
    <w:rsid w:val="00253180"/>
    <w:rsid w:val="002532E1"/>
    <w:rsid w:val="00253583"/>
    <w:rsid w:val="00253588"/>
    <w:rsid w:val="002540AE"/>
    <w:rsid w:val="002540BD"/>
    <w:rsid w:val="00254131"/>
    <w:rsid w:val="002541A0"/>
    <w:rsid w:val="002544F7"/>
    <w:rsid w:val="00254606"/>
    <w:rsid w:val="002546A6"/>
    <w:rsid w:val="002546F4"/>
    <w:rsid w:val="0025485C"/>
    <w:rsid w:val="0025485E"/>
    <w:rsid w:val="00254913"/>
    <w:rsid w:val="0025499E"/>
    <w:rsid w:val="00254A6D"/>
    <w:rsid w:val="00254E88"/>
    <w:rsid w:val="00254FAC"/>
    <w:rsid w:val="002551D0"/>
    <w:rsid w:val="00255374"/>
    <w:rsid w:val="00255502"/>
    <w:rsid w:val="0025592F"/>
    <w:rsid w:val="00255BCC"/>
    <w:rsid w:val="00255C12"/>
    <w:rsid w:val="00255DA0"/>
    <w:rsid w:val="00255DD3"/>
    <w:rsid w:val="002562DA"/>
    <w:rsid w:val="00256535"/>
    <w:rsid w:val="00256549"/>
    <w:rsid w:val="0025683F"/>
    <w:rsid w:val="002569EC"/>
    <w:rsid w:val="00256EAF"/>
    <w:rsid w:val="0025752A"/>
    <w:rsid w:val="0025778E"/>
    <w:rsid w:val="00257809"/>
    <w:rsid w:val="00257BF4"/>
    <w:rsid w:val="00257CDC"/>
    <w:rsid w:val="00257DAD"/>
    <w:rsid w:val="00257DB9"/>
    <w:rsid w:val="00257ED9"/>
    <w:rsid w:val="00257F8F"/>
    <w:rsid w:val="00260003"/>
    <w:rsid w:val="0026024E"/>
    <w:rsid w:val="0026035D"/>
    <w:rsid w:val="00260576"/>
    <w:rsid w:val="0026057C"/>
    <w:rsid w:val="002606D6"/>
    <w:rsid w:val="00260727"/>
    <w:rsid w:val="00260E73"/>
    <w:rsid w:val="00260EFC"/>
    <w:rsid w:val="00260F3B"/>
    <w:rsid w:val="0026101A"/>
    <w:rsid w:val="00261591"/>
    <w:rsid w:val="00261961"/>
    <w:rsid w:val="00261C98"/>
    <w:rsid w:val="00261CC0"/>
    <w:rsid w:val="00261D1A"/>
    <w:rsid w:val="00261F51"/>
    <w:rsid w:val="00262090"/>
    <w:rsid w:val="00262470"/>
    <w:rsid w:val="00262481"/>
    <w:rsid w:val="0026248E"/>
    <w:rsid w:val="0026269B"/>
    <w:rsid w:val="0026289F"/>
    <w:rsid w:val="002628B4"/>
    <w:rsid w:val="00262914"/>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4C5"/>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B13"/>
    <w:rsid w:val="00266B32"/>
    <w:rsid w:val="00266BE4"/>
    <w:rsid w:val="002672BF"/>
    <w:rsid w:val="00267594"/>
    <w:rsid w:val="002676D5"/>
    <w:rsid w:val="0026774D"/>
    <w:rsid w:val="0026780A"/>
    <w:rsid w:val="00267850"/>
    <w:rsid w:val="00267930"/>
    <w:rsid w:val="002679FE"/>
    <w:rsid w:val="00267BC7"/>
    <w:rsid w:val="002700E5"/>
    <w:rsid w:val="002702BA"/>
    <w:rsid w:val="00270728"/>
    <w:rsid w:val="00270D42"/>
    <w:rsid w:val="00271044"/>
    <w:rsid w:val="00271213"/>
    <w:rsid w:val="002713F2"/>
    <w:rsid w:val="002716DE"/>
    <w:rsid w:val="0027195D"/>
    <w:rsid w:val="002719DE"/>
    <w:rsid w:val="00271BFE"/>
    <w:rsid w:val="00271C06"/>
    <w:rsid w:val="00271E96"/>
    <w:rsid w:val="00271F2D"/>
    <w:rsid w:val="00271F57"/>
    <w:rsid w:val="002721D2"/>
    <w:rsid w:val="002722EF"/>
    <w:rsid w:val="00272B03"/>
    <w:rsid w:val="00272B24"/>
    <w:rsid w:val="00272D70"/>
    <w:rsid w:val="00272EE0"/>
    <w:rsid w:val="00272FE7"/>
    <w:rsid w:val="002733E2"/>
    <w:rsid w:val="00273851"/>
    <w:rsid w:val="00273BA9"/>
    <w:rsid w:val="00273DF5"/>
    <w:rsid w:val="00273F5A"/>
    <w:rsid w:val="002745C9"/>
    <w:rsid w:val="0027468D"/>
    <w:rsid w:val="0027469B"/>
    <w:rsid w:val="0027476B"/>
    <w:rsid w:val="002747A3"/>
    <w:rsid w:val="00274829"/>
    <w:rsid w:val="002748D4"/>
    <w:rsid w:val="00274D9C"/>
    <w:rsid w:val="002750B1"/>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58B"/>
    <w:rsid w:val="002776C9"/>
    <w:rsid w:val="00277835"/>
    <w:rsid w:val="00277BCD"/>
    <w:rsid w:val="00277C56"/>
    <w:rsid w:val="00277E53"/>
    <w:rsid w:val="002800AF"/>
    <w:rsid w:val="002802DD"/>
    <w:rsid w:val="002802F9"/>
    <w:rsid w:val="00280422"/>
    <w:rsid w:val="0028054E"/>
    <w:rsid w:val="002807AD"/>
    <w:rsid w:val="00280A4F"/>
    <w:rsid w:val="00280AAC"/>
    <w:rsid w:val="00280AB1"/>
    <w:rsid w:val="00280C24"/>
    <w:rsid w:val="00280CE7"/>
    <w:rsid w:val="00280EAE"/>
    <w:rsid w:val="00280EC6"/>
    <w:rsid w:val="00281280"/>
    <w:rsid w:val="002812FD"/>
    <w:rsid w:val="00281445"/>
    <w:rsid w:val="002816AB"/>
    <w:rsid w:val="00281FA4"/>
    <w:rsid w:val="00281FAD"/>
    <w:rsid w:val="002820D9"/>
    <w:rsid w:val="002823A8"/>
    <w:rsid w:val="0028298A"/>
    <w:rsid w:val="00282C0B"/>
    <w:rsid w:val="00282D38"/>
    <w:rsid w:val="0028309C"/>
    <w:rsid w:val="002832A0"/>
    <w:rsid w:val="002833F6"/>
    <w:rsid w:val="002835BE"/>
    <w:rsid w:val="00283732"/>
    <w:rsid w:val="00283782"/>
    <w:rsid w:val="00283900"/>
    <w:rsid w:val="0028393B"/>
    <w:rsid w:val="0028396F"/>
    <w:rsid w:val="00283B85"/>
    <w:rsid w:val="00283C0D"/>
    <w:rsid w:val="00283C0E"/>
    <w:rsid w:val="00284219"/>
    <w:rsid w:val="00284326"/>
    <w:rsid w:val="00284523"/>
    <w:rsid w:val="00284B57"/>
    <w:rsid w:val="00284BAE"/>
    <w:rsid w:val="00284BCB"/>
    <w:rsid w:val="00284C68"/>
    <w:rsid w:val="00284F7F"/>
    <w:rsid w:val="00284FA9"/>
    <w:rsid w:val="002851B8"/>
    <w:rsid w:val="002851CF"/>
    <w:rsid w:val="0028561F"/>
    <w:rsid w:val="00285762"/>
    <w:rsid w:val="002859AF"/>
    <w:rsid w:val="00285A48"/>
    <w:rsid w:val="00285C35"/>
    <w:rsid w:val="00285CF4"/>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5E5"/>
    <w:rsid w:val="00287843"/>
    <w:rsid w:val="002878BE"/>
    <w:rsid w:val="00287B89"/>
    <w:rsid w:val="00287F86"/>
    <w:rsid w:val="0029001E"/>
    <w:rsid w:val="0029014C"/>
    <w:rsid w:val="00290426"/>
    <w:rsid w:val="00290517"/>
    <w:rsid w:val="00290647"/>
    <w:rsid w:val="00290727"/>
    <w:rsid w:val="00290852"/>
    <w:rsid w:val="00290930"/>
    <w:rsid w:val="00290BB0"/>
    <w:rsid w:val="00290D79"/>
    <w:rsid w:val="00290E6F"/>
    <w:rsid w:val="00290FB7"/>
    <w:rsid w:val="002910A4"/>
    <w:rsid w:val="00291215"/>
    <w:rsid w:val="00291385"/>
    <w:rsid w:val="00291422"/>
    <w:rsid w:val="002917AD"/>
    <w:rsid w:val="00291A69"/>
    <w:rsid w:val="00291C4F"/>
    <w:rsid w:val="00291D09"/>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82"/>
    <w:rsid w:val="002948DF"/>
    <w:rsid w:val="002948FA"/>
    <w:rsid w:val="002949EB"/>
    <w:rsid w:val="00294D90"/>
    <w:rsid w:val="00295236"/>
    <w:rsid w:val="0029538A"/>
    <w:rsid w:val="002953F1"/>
    <w:rsid w:val="002953F4"/>
    <w:rsid w:val="002954A7"/>
    <w:rsid w:val="00295644"/>
    <w:rsid w:val="002959FE"/>
    <w:rsid w:val="00295AE0"/>
    <w:rsid w:val="00295B7E"/>
    <w:rsid w:val="00295C20"/>
    <w:rsid w:val="00295D19"/>
    <w:rsid w:val="002961A6"/>
    <w:rsid w:val="0029630D"/>
    <w:rsid w:val="00296684"/>
    <w:rsid w:val="00296686"/>
    <w:rsid w:val="00296889"/>
    <w:rsid w:val="00296C90"/>
    <w:rsid w:val="00296D78"/>
    <w:rsid w:val="0029726A"/>
    <w:rsid w:val="00297283"/>
    <w:rsid w:val="00297728"/>
    <w:rsid w:val="0029774B"/>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92"/>
    <w:rsid w:val="002A204D"/>
    <w:rsid w:val="002A2051"/>
    <w:rsid w:val="002A2136"/>
    <w:rsid w:val="002A21E7"/>
    <w:rsid w:val="002A237C"/>
    <w:rsid w:val="002A2473"/>
    <w:rsid w:val="002A2616"/>
    <w:rsid w:val="002A26E1"/>
    <w:rsid w:val="002A2A07"/>
    <w:rsid w:val="002A2EF8"/>
    <w:rsid w:val="002A345D"/>
    <w:rsid w:val="002A3468"/>
    <w:rsid w:val="002A35FF"/>
    <w:rsid w:val="002A368A"/>
    <w:rsid w:val="002A369F"/>
    <w:rsid w:val="002A36DD"/>
    <w:rsid w:val="002A372D"/>
    <w:rsid w:val="002A384A"/>
    <w:rsid w:val="002A398A"/>
    <w:rsid w:val="002A3993"/>
    <w:rsid w:val="002A3A56"/>
    <w:rsid w:val="002A3F92"/>
    <w:rsid w:val="002A3FDC"/>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7B0"/>
    <w:rsid w:val="002A68A7"/>
    <w:rsid w:val="002A6CC0"/>
    <w:rsid w:val="002A6F25"/>
    <w:rsid w:val="002A6FD3"/>
    <w:rsid w:val="002A70C0"/>
    <w:rsid w:val="002A71E8"/>
    <w:rsid w:val="002A725A"/>
    <w:rsid w:val="002A72DB"/>
    <w:rsid w:val="002A730A"/>
    <w:rsid w:val="002A733D"/>
    <w:rsid w:val="002A7528"/>
    <w:rsid w:val="002A753E"/>
    <w:rsid w:val="002A75F1"/>
    <w:rsid w:val="002A7734"/>
    <w:rsid w:val="002A7CDF"/>
    <w:rsid w:val="002B0277"/>
    <w:rsid w:val="002B02F1"/>
    <w:rsid w:val="002B03B8"/>
    <w:rsid w:val="002B0A7D"/>
    <w:rsid w:val="002B0B8F"/>
    <w:rsid w:val="002B0BA0"/>
    <w:rsid w:val="002B0FC1"/>
    <w:rsid w:val="002B0FD8"/>
    <w:rsid w:val="002B109D"/>
    <w:rsid w:val="002B12ED"/>
    <w:rsid w:val="002B1828"/>
    <w:rsid w:val="002B1A69"/>
    <w:rsid w:val="002B1FFC"/>
    <w:rsid w:val="002B21F9"/>
    <w:rsid w:val="002B22AD"/>
    <w:rsid w:val="002B23C6"/>
    <w:rsid w:val="002B26DD"/>
    <w:rsid w:val="002B2723"/>
    <w:rsid w:val="002B2FAC"/>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B16"/>
    <w:rsid w:val="002B4B71"/>
    <w:rsid w:val="002B4CD0"/>
    <w:rsid w:val="002B4D9A"/>
    <w:rsid w:val="002B5170"/>
    <w:rsid w:val="002B518F"/>
    <w:rsid w:val="002B51C8"/>
    <w:rsid w:val="002B538E"/>
    <w:rsid w:val="002B5565"/>
    <w:rsid w:val="002B5625"/>
    <w:rsid w:val="002B58F1"/>
    <w:rsid w:val="002B5A8D"/>
    <w:rsid w:val="002B5C55"/>
    <w:rsid w:val="002B5C9F"/>
    <w:rsid w:val="002B5D05"/>
    <w:rsid w:val="002B5D4B"/>
    <w:rsid w:val="002B5DCA"/>
    <w:rsid w:val="002B61A4"/>
    <w:rsid w:val="002B63EE"/>
    <w:rsid w:val="002B63FC"/>
    <w:rsid w:val="002B6582"/>
    <w:rsid w:val="002B6619"/>
    <w:rsid w:val="002B6863"/>
    <w:rsid w:val="002B68D2"/>
    <w:rsid w:val="002B68F4"/>
    <w:rsid w:val="002B6BDC"/>
    <w:rsid w:val="002B6BF8"/>
    <w:rsid w:val="002B6D32"/>
    <w:rsid w:val="002B6F87"/>
    <w:rsid w:val="002B7023"/>
    <w:rsid w:val="002B74D1"/>
    <w:rsid w:val="002B75AB"/>
    <w:rsid w:val="002B75B0"/>
    <w:rsid w:val="002B768F"/>
    <w:rsid w:val="002B7879"/>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05F"/>
    <w:rsid w:val="002C11BF"/>
    <w:rsid w:val="002C1201"/>
    <w:rsid w:val="002C130F"/>
    <w:rsid w:val="002C1460"/>
    <w:rsid w:val="002C157C"/>
    <w:rsid w:val="002C194E"/>
    <w:rsid w:val="002C1E38"/>
    <w:rsid w:val="002C1E41"/>
    <w:rsid w:val="002C1E57"/>
    <w:rsid w:val="002C2068"/>
    <w:rsid w:val="002C20F2"/>
    <w:rsid w:val="002C24B1"/>
    <w:rsid w:val="002C24D6"/>
    <w:rsid w:val="002C25C1"/>
    <w:rsid w:val="002C2ADD"/>
    <w:rsid w:val="002C2B52"/>
    <w:rsid w:val="002C2CA1"/>
    <w:rsid w:val="002C2D61"/>
    <w:rsid w:val="002C3064"/>
    <w:rsid w:val="002C35EE"/>
    <w:rsid w:val="002C376E"/>
    <w:rsid w:val="002C3827"/>
    <w:rsid w:val="002C38B2"/>
    <w:rsid w:val="002C3927"/>
    <w:rsid w:val="002C3A19"/>
    <w:rsid w:val="002C3AEA"/>
    <w:rsid w:val="002C3BE4"/>
    <w:rsid w:val="002C3CDB"/>
    <w:rsid w:val="002C3F9C"/>
    <w:rsid w:val="002C4041"/>
    <w:rsid w:val="002C41A0"/>
    <w:rsid w:val="002C42D6"/>
    <w:rsid w:val="002C4792"/>
    <w:rsid w:val="002C4A7A"/>
    <w:rsid w:val="002C4B7A"/>
    <w:rsid w:val="002C4BFA"/>
    <w:rsid w:val="002C4C6E"/>
    <w:rsid w:val="002C51A6"/>
    <w:rsid w:val="002C51DB"/>
    <w:rsid w:val="002C5281"/>
    <w:rsid w:val="002C5669"/>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C15"/>
    <w:rsid w:val="002D1FA5"/>
    <w:rsid w:val="002D203E"/>
    <w:rsid w:val="002D20B6"/>
    <w:rsid w:val="002D23A4"/>
    <w:rsid w:val="002D2632"/>
    <w:rsid w:val="002D2677"/>
    <w:rsid w:val="002D27F6"/>
    <w:rsid w:val="002D30E3"/>
    <w:rsid w:val="002D314F"/>
    <w:rsid w:val="002D32A7"/>
    <w:rsid w:val="002D3304"/>
    <w:rsid w:val="002D33F6"/>
    <w:rsid w:val="002D39C1"/>
    <w:rsid w:val="002D3A64"/>
    <w:rsid w:val="002D3BB3"/>
    <w:rsid w:val="002D3BBC"/>
    <w:rsid w:val="002D3CA5"/>
    <w:rsid w:val="002D3EFD"/>
    <w:rsid w:val="002D438A"/>
    <w:rsid w:val="002D4B58"/>
    <w:rsid w:val="002D4E96"/>
    <w:rsid w:val="002D4F85"/>
    <w:rsid w:val="002D5078"/>
    <w:rsid w:val="002D56F0"/>
    <w:rsid w:val="002D5738"/>
    <w:rsid w:val="002D5B50"/>
    <w:rsid w:val="002D5D02"/>
    <w:rsid w:val="002D5E51"/>
    <w:rsid w:val="002D5E53"/>
    <w:rsid w:val="002D5EAD"/>
    <w:rsid w:val="002D5FAB"/>
    <w:rsid w:val="002D6354"/>
    <w:rsid w:val="002D6490"/>
    <w:rsid w:val="002D65A2"/>
    <w:rsid w:val="002D6633"/>
    <w:rsid w:val="002D6795"/>
    <w:rsid w:val="002D6A99"/>
    <w:rsid w:val="002D6C2F"/>
    <w:rsid w:val="002D6CBF"/>
    <w:rsid w:val="002D70FD"/>
    <w:rsid w:val="002D728D"/>
    <w:rsid w:val="002D776A"/>
    <w:rsid w:val="002D7890"/>
    <w:rsid w:val="002D78FB"/>
    <w:rsid w:val="002D7A95"/>
    <w:rsid w:val="002E0288"/>
    <w:rsid w:val="002E0319"/>
    <w:rsid w:val="002E0674"/>
    <w:rsid w:val="002E0760"/>
    <w:rsid w:val="002E0D8E"/>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2F94"/>
    <w:rsid w:val="002E311A"/>
    <w:rsid w:val="002E32C9"/>
    <w:rsid w:val="002E335D"/>
    <w:rsid w:val="002E35C4"/>
    <w:rsid w:val="002E36CC"/>
    <w:rsid w:val="002E397C"/>
    <w:rsid w:val="002E3B03"/>
    <w:rsid w:val="002E3B94"/>
    <w:rsid w:val="002E3C65"/>
    <w:rsid w:val="002E3D41"/>
    <w:rsid w:val="002E3F5B"/>
    <w:rsid w:val="002E4045"/>
    <w:rsid w:val="002E41A7"/>
    <w:rsid w:val="002E4362"/>
    <w:rsid w:val="002E44AA"/>
    <w:rsid w:val="002E46CF"/>
    <w:rsid w:val="002E493A"/>
    <w:rsid w:val="002E4D3D"/>
    <w:rsid w:val="002E4D6B"/>
    <w:rsid w:val="002E4EF3"/>
    <w:rsid w:val="002E51F8"/>
    <w:rsid w:val="002E5675"/>
    <w:rsid w:val="002E5728"/>
    <w:rsid w:val="002E577A"/>
    <w:rsid w:val="002E5ACB"/>
    <w:rsid w:val="002E604B"/>
    <w:rsid w:val="002E6119"/>
    <w:rsid w:val="002E62AB"/>
    <w:rsid w:val="002E63D9"/>
    <w:rsid w:val="002E640E"/>
    <w:rsid w:val="002E66E6"/>
    <w:rsid w:val="002E6812"/>
    <w:rsid w:val="002E6965"/>
    <w:rsid w:val="002E6E46"/>
    <w:rsid w:val="002E7790"/>
    <w:rsid w:val="002E7909"/>
    <w:rsid w:val="002E7E9F"/>
    <w:rsid w:val="002F0190"/>
    <w:rsid w:val="002F071B"/>
    <w:rsid w:val="002F0760"/>
    <w:rsid w:val="002F0BA1"/>
    <w:rsid w:val="002F0C28"/>
    <w:rsid w:val="002F0C7A"/>
    <w:rsid w:val="002F0DFB"/>
    <w:rsid w:val="002F0ED7"/>
    <w:rsid w:val="002F1011"/>
    <w:rsid w:val="002F109A"/>
    <w:rsid w:val="002F1A5D"/>
    <w:rsid w:val="002F1CBE"/>
    <w:rsid w:val="002F1CDC"/>
    <w:rsid w:val="002F1EF9"/>
    <w:rsid w:val="002F22AF"/>
    <w:rsid w:val="002F2596"/>
    <w:rsid w:val="002F27C7"/>
    <w:rsid w:val="002F312D"/>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A9"/>
    <w:rsid w:val="002F512C"/>
    <w:rsid w:val="002F52F6"/>
    <w:rsid w:val="002F5396"/>
    <w:rsid w:val="002F57CE"/>
    <w:rsid w:val="002F5972"/>
    <w:rsid w:val="002F5DD6"/>
    <w:rsid w:val="002F5F4F"/>
    <w:rsid w:val="002F5FEA"/>
    <w:rsid w:val="002F60C8"/>
    <w:rsid w:val="002F6129"/>
    <w:rsid w:val="002F63E7"/>
    <w:rsid w:val="002F64D1"/>
    <w:rsid w:val="002F66AC"/>
    <w:rsid w:val="002F6BF9"/>
    <w:rsid w:val="002F6E4B"/>
    <w:rsid w:val="002F70F9"/>
    <w:rsid w:val="002F7194"/>
    <w:rsid w:val="002F74F2"/>
    <w:rsid w:val="002F78EB"/>
    <w:rsid w:val="002F7983"/>
    <w:rsid w:val="002F79FF"/>
    <w:rsid w:val="002F7BE3"/>
    <w:rsid w:val="002F7BE4"/>
    <w:rsid w:val="002F7E6A"/>
    <w:rsid w:val="00300165"/>
    <w:rsid w:val="003003A7"/>
    <w:rsid w:val="003005F6"/>
    <w:rsid w:val="003010CF"/>
    <w:rsid w:val="00301294"/>
    <w:rsid w:val="003014E2"/>
    <w:rsid w:val="003016E1"/>
    <w:rsid w:val="0030172D"/>
    <w:rsid w:val="003019A5"/>
    <w:rsid w:val="00301AD0"/>
    <w:rsid w:val="00301B3C"/>
    <w:rsid w:val="00301DF8"/>
    <w:rsid w:val="00301E7D"/>
    <w:rsid w:val="003021B5"/>
    <w:rsid w:val="003021D6"/>
    <w:rsid w:val="00302A8F"/>
    <w:rsid w:val="00302B90"/>
    <w:rsid w:val="00302BC2"/>
    <w:rsid w:val="003031F8"/>
    <w:rsid w:val="0030323D"/>
    <w:rsid w:val="003033C0"/>
    <w:rsid w:val="00303440"/>
    <w:rsid w:val="003036A9"/>
    <w:rsid w:val="00303778"/>
    <w:rsid w:val="00303B43"/>
    <w:rsid w:val="00303C9D"/>
    <w:rsid w:val="00304172"/>
    <w:rsid w:val="003042AB"/>
    <w:rsid w:val="00304371"/>
    <w:rsid w:val="003044EE"/>
    <w:rsid w:val="0030461B"/>
    <w:rsid w:val="00304A45"/>
    <w:rsid w:val="00304A56"/>
    <w:rsid w:val="00304D22"/>
    <w:rsid w:val="00304D9B"/>
    <w:rsid w:val="00304D9D"/>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A97"/>
    <w:rsid w:val="00307C47"/>
    <w:rsid w:val="00307CE5"/>
    <w:rsid w:val="00307ECC"/>
    <w:rsid w:val="003100C8"/>
    <w:rsid w:val="00310293"/>
    <w:rsid w:val="003103D6"/>
    <w:rsid w:val="00310487"/>
    <w:rsid w:val="0031055D"/>
    <w:rsid w:val="0031099D"/>
    <w:rsid w:val="00310BA5"/>
    <w:rsid w:val="00310CFA"/>
    <w:rsid w:val="00310D50"/>
    <w:rsid w:val="00310DD1"/>
    <w:rsid w:val="00310E65"/>
    <w:rsid w:val="00311161"/>
    <w:rsid w:val="0031121D"/>
    <w:rsid w:val="003113C3"/>
    <w:rsid w:val="003118C4"/>
    <w:rsid w:val="00311CB3"/>
    <w:rsid w:val="00312303"/>
    <w:rsid w:val="00312400"/>
    <w:rsid w:val="00312739"/>
    <w:rsid w:val="00312921"/>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28"/>
    <w:rsid w:val="003215C2"/>
    <w:rsid w:val="0032173F"/>
    <w:rsid w:val="003217BC"/>
    <w:rsid w:val="00321B18"/>
    <w:rsid w:val="00321BD7"/>
    <w:rsid w:val="0032249C"/>
    <w:rsid w:val="0032260F"/>
    <w:rsid w:val="003227D3"/>
    <w:rsid w:val="003228DA"/>
    <w:rsid w:val="00322E79"/>
    <w:rsid w:val="003232EB"/>
    <w:rsid w:val="00323620"/>
    <w:rsid w:val="00323742"/>
    <w:rsid w:val="00323904"/>
    <w:rsid w:val="00323922"/>
    <w:rsid w:val="00323AC9"/>
    <w:rsid w:val="00323B19"/>
    <w:rsid w:val="00323BA4"/>
    <w:rsid w:val="00323CB2"/>
    <w:rsid w:val="00323D6B"/>
    <w:rsid w:val="00323EC1"/>
    <w:rsid w:val="003242C0"/>
    <w:rsid w:val="003244E7"/>
    <w:rsid w:val="00324598"/>
    <w:rsid w:val="00324682"/>
    <w:rsid w:val="003246C3"/>
    <w:rsid w:val="00324804"/>
    <w:rsid w:val="00324844"/>
    <w:rsid w:val="00324917"/>
    <w:rsid w:val="00324ABA"/>
    <w:rsid w:val="00324C79"/>
    <w:rsid w:val="003254FF"/>
    <w:rsid w:val="00325681"/>
    <w:rsid w:val="003259C5"/>
    <w:rsid w:val="00325A0A"/>
    <w:rsid w:val="00325DA8"/>
    <w:rsid w:val="0032602D"/>
    <w:rsid w:val="00326047"/>
    <w:rsid w:val="003260C8"/>
    <w:rsid w:val="00326111"/>
    <w:rsid w:val="003261AD"/>
    <w:rsid w:val="003262D8"/>
    <w:rsid w:val="00326340"/>
    <w:rsid w:val="00326681"/>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72A"/>
    <w:rsid w:val="00330748"/>
    <w:rsid w:val="00330B5A"/>
    <w:rsid w:val="00330CEA"/>
    <w:rsid w:val="00330DA8"/>
    <w:rsid w:val="00330E05"/>
    <w:rsid w:val="003310BA"/>
    <w:rsid w:val="003312CE"/>
    <w:rsid w:val="00331385"/>
    <w:rsid w:val="00331426"/>
    <w:rsid w:val="00331608"/>
    <w:rsid w:val="0033171D"/>
    <w:rsid w:val="00331FC3"/>
    <w:rsid w:val="00332182"/>
    <w:rsid w:val="003325DA"/>
    <w:rsid w:val="0033299F"/>
    <w:rsid w:val="00332D54"/>
    <w:rsid w:val="00332EF2"/>
    <w:rsid w:val="003332F6"/>
    <w:rsid w:val="003332F7"/>
    <w:rsid w:val="00333351"/>
    <w:rsid w:val="00333429"/>
    <w:rsid w:val="003336B3"/>
    <w:rsid w:val="00333AF2"/>
    <w:rsid w:val="00333BD6"/>
    <w:rsid w:val="00333F7B"/>
    <w:rsid w:val="00333FE9"/>
    <w:rsid w:val="00334182"/>
    <w:rsid w:val="0033426F"/>
    <w:rsid w:val="00334338"/>
    <w:rsid w:val="00334486"/>
    <w:rsid w:val="003344BC"/>
    <w:rsid w:val="00334563"/>
    <w:rsid w:val="00334615"/>
    <w:rsid w:val="0033479A"/>
    <w:rsid w:val="00334972"/>
    <w:rsid w:val="00334CCC"/>
    <w:rsid w:val="003350EC"/>
    <w:rsid w:val="00335A31"/>
    <w:rsid w:val="00335B75"/>
    <w:rsid w:val="00335BB9"/>
    <w:rsid w:val="00335C6D"/>
    <w:rsid w:val="00335D59"/>
    <w:rsid w:val="00335D8C"/>
    <w:rsid w:val="00336072"/>
    <w:rsid w:val="00336238"/>
    <w:rsid w:val="003363A1"/>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68D"/>
    <w:rsid w:val="00340857"/>
    <w:rsid w:val="00340C1E"/>
    <w:rsid w:val="00340D83"/>
    <w:rsid w:val="00340F54"/>
    <w:rsid w:val="0034105E"/>
    <w:rsid w:val="0034157A"/>
    <w:rsid w:val="003417C5"/>
    <w:rsid w:val="00341A6F"/>
    <w:rsid w:val="00341AAA"/>
    <w:rsid w:val="00341C17"/>
    <w:rsid w:val="00341EF8"/>
    <w:rsid w:val="003421AA"/>
    <w:rsid w:val="00342244"/>
    <w:rsid w:val="0034226D"/>
    <w:rsid w:val="00342527"/>
    <w:rsid w:val="00342663"/>
    <w:rsid w:val="0034269C"/>
    <w:rsid w:val="00342874"/>
    <w:rsid w:val="00342972"/>
    <w:rsid w:val="00342DBF"/>
    <w:rsid w:val="00342FDD"/>
    <w:rsid w:val="0034311D"/>
    <w:rsid w:val="00343558"/>
    <w:rsid w:val="00343AEA"/>
    <w:rsid w:val="0034429B"/>
    <w:rsid w:val="003443BA"/>
    <w:rsid w:val="00344596"/>
    <w:rsid w:val="00344866"/>
    <w:rsid w:val="00344A29"/>
    <w:rsid w:val="00344A7E"/>
    <w:rsid w:val="00344C19"/>
    <w:rsid w:val="00345122"/>
    <w:rsid w:val="0034514B"/>
    <w:rsid w:val="0034521D"/>
    <w:rsid w:val="003453D6"/>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82D"/>
    <w:rsid w:val="0035390A"/>
    <w:rsid w:val="00353D0A"/>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B5"/>
    <w:rsid w:val="00356D14"/>
    <w:rsid w:val="00356F02"/>
    <w:rsid w:val="00357014"/>
    <w:rsid w:val="00357048"/>
    <w:rsid w:val="003571CB"/>
    <w:rsid w:val="003572D8"/>
    <w:rsid w:val="00357405"/>
    <w:rsid w:val="003578F8"/>
    <w:rsid w:val="00357A2A"/>
    <w:rsid w:val="00357A6A"/>
    <w:rsid w:val="00357CD5"/>
    <w:rsid w:val="00360232"/>
    <w:rsid w:val="003602E0"/>
    <w:rsid w:val="00360826"/>
    <w:rsid w:val="00360876"/>
    <w:rsid w:val="003608C1"/>
    <w:rsid w:val="0036099B"/>
    <w:rsid w:val="00360AE9"/>
    <w:rsid w:val="00360C0C"/>
    <w:rsid w:val="00360D01"/>
    <w:rsid w:val="00360E0E"/>
    <w:rsid w:val="00360E52"/>
    <w:rsid w:val="00360E7E"/>
    <w:rsid w:val="00361083"/>
    <w:rsid w:val="003612FC"/>
    <w:rsid w:val="00361665"/>
    <w:rsid w:val="00361730"/>
    <w:rsid w:val="00361C1D"/>
    <w:rsid w:val="00361CDF"/>
    <w:rsid w:val="00362283"/>
    <w:rsid w:val="0036228A"/>
    <w:rsid w:val="00362569"/>
    <w:rsid w:val="0036259A"/>
    <w:rsid w:val="0036263F"/>
    <w:rsid w:val="003626C3"/>
    <w:rsid w:val="003628BB"/>
    <w:rsid w:val="00362DD6"/>
    <w:rsid w:val="00363416"/>
    <w:rsid w:val="0036341B"/>
    <w:rsid w:val="003636B0"/>
    <w:rsid w:val="003636CD"/>
    <w:rsid w:val="003638D7"/>
    <w:rsid w:val="00363927"/>
    <w:rsid w:val="003639B6"/>
    <w:rsid w:val="00363F6A"/>
    <w:rsid w:val="003642E5"/>
    <w:rsid w:val="003642E8"/>
    <w:rsid w:val="00364320"/>
    <w:rsid w:val="00364326"/>
    <w:rsid w:val="003645C1"/>
    <w:rsid w:val="0036465C"/>
    <w:rsid w:val="0036487C"/>
    <w:rsid w:val="00364AA0"/>
    <w:rsid w:val="00364B00"/>
    <w:rsid w:val="00364C9B"/>
    <w:rsid w:val="00364FCD"/>
    <w:rsid w:val="00365067"/>
    <w:rsid w:val="0036540E"/>
    <w:rsid w:val="00365411"/>
    <w:rsid w:val="00365825"/>
    <w:rsid w:val="00365D1B"/>
    <w:rsid w:val="00365FA2"/>
    <w:rsid w:val="003660D9"/>
    <w:rsid w:val="00366714"/>
    <w:rsid w:val="00366732"/>
    <w:rsid w:val="00366A18"/>
    <w:rsid w:val="00366A53"/>
    <w:rsid w:val="00366C69"/>
    <w:rsid w:val="00366CCF"/>
    <w:rsid w:val="00366F4B"/>
    <w:rsid w:val="00367441"/>
    <w:rsid w:val="00367973"/>
    <w:rsid w:val="00367B1D"/>
    <w:rsid w:val="00367D16"/>
    <w:rsid w:val="00367E64"/>
    <w:rsid w:val="00367EEC"/>
    <w:rsid w:val="00370076"/>
    <w:rsid w:val="003703A1"/>
    <w:rsid w:val="00370659"/>
    <w:rsid w:val="003707A9"/>
    <w:rsid w:val="00370851"/>
    <w:rsid w:val="00370887"/>
    <w:rsid w:val="00370E4F"/>
    <w:rsid w:val="003711D3"/>
    <w:rsid w:val="00371215"/>
    <w:rsid w:val="0037141B"/>
    <w:rsid w:val="00371B4A"/>
    <w:rsid w:val="00371BD4"/>
    <w:rsid w:val="00371D64"/>
    <w:rsid w:val="00371E1E"/>
    <w:rsid w:val="00371FC2"/>
    <w:rsid w:val="003724E7"/>
    <w:rsid w:val="00372551"/>
    <w:rsid w:val="0037295A"/>
    <w:rsid w:val="00372A58"/>
    <w:rsid w:val="00372AA9"/>
    <w:rsid w:val="00372CE8"/>
    <w:rsid w:val="00372E2C"/>
    <w:rsid w:val="00372F0D"/>
    <w:rsid w:val="00372F68"/>
    <w:rsid w:val="00373249"/>
    <w:rsid w:val="003733DF"/>
    <w:rsid w:val="003735E1"/>
    <w:rsid w:val="003736FA"/>
    <w:rsid w:val="00373A26"/>
    <w:rsid w:val="00373B95"/>
    <w:rsid w:val="00373BD7"/>
    <w:rsid w:val="00373D33"/>
    <w:rsid w:val="00373D47"/>
    <w:rsid w:val="00373EC9"/>
    <w:rsid w:val="00374059"/>
    <w:rsid w:val="00374395"/>
    <w:rsid w:val="00374487"/>
    <w:rsid w:val="00374723"/>
    <w:rsid w:val="00374733"/>
    <w:rsid w:val="003747F5"/>
    <w:rsid w:val="003748AB"/>
    <w:rsid w:val="00374981"/>
    <w:rsid w:val="00375118"/>
    <w:rsid w:val="003752E9"/>
    <w:rsid w:val="003752F4"/>
    <w:rsid w:val="0037535B"/>
    <w:rsid w:val="003754E4"/>
    <w:rsid w:val="0037552D"/>
    <w:rsid w:val="003756DB"/>
    <w:rsid w:val="0037586E"/>
    <w:rsid w:val="00375AD8"/>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AEC"/>
    <w:rsid w:val="00377DB2"/>
    <w:rsid w:val="003802DC"/>
    <w:rsid w:val="0038033E"/>
    <w:rsid w:val="00380522"/>
    <w:rsid w:val="003808B0"/>
    <w:rsid w:val="00380A1E"/>
    <w:rsid w:val="00380E4E"/>
    <w:rsid w:val="00380F3F"/>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C1F"/>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4EEF"/>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7BA"/>
    <w:rsid w:val="00387E02"/>
    <w:rsid w:val="00387F7B"/>
    <w:rsid w:val="00390017"/>
    <w:rsid w:val="003901A3"/>
    <w:rsid w:val="0039039C"/>
    <w:rsid w:val="00390597"/>
    <w:rsid w:val="0039072F"/>
    <w:rsid w:val="00390BAD"/>
    <w:rsid w:val="00390D92"/>
    <w:rsid w:val="00390DE6"/>
    <w:rsid w:val="00390E6D"/>
    <w:rsid w:val="003911B5"/>
    <w:rsid w:val="0039152E"/>
    <w:rsid w:val="00391845"/>
    <w:rsid w:val="00391E77"/>
    <w:rsid w:val="00391F39"/>
    <w:rsid w:val="00392582"/>
    <w:rsid w:val="00392876"/>
    <w:rsid w:val="003928BC"/>
    <w:rsid w:val="003928C3"/>
    <w:rsid w:val="00392915"/>
    <w:rsid w:val="003929AB"/>
    <w:rsid w:val="00392D8C"/>
    <w:rsid w:val="00392D9A"/>
    <w:rsid w:val="00392E68"/>
    <w:rsid w:val="00392F30"/>
    <w:rsid w:val="0039324E"/>
    <w:rsid w:val="00393324"/>
    <w:rsid w:val="0039347D"/>
    <w:rsid w:val="00393798"/>
    <w:rsid w:val="003937EA"/>
    <w:rsid w:val="00393A3E"/>
    <w:rsid w:val="00393D3B"/>
    <w:rsid w:val="00393D5C"/>
    <w:rsid w:val="00393EC3"/>
    <w:rsid w:val="00393FA5"/>
    <w:rsid w:val="003940CE"/>
    <w:rsid w:val="003941E3"/>
    <w:rsid w:val="003945D7"/>
    <w:rsid w:val="0039465B"/>
    <w:rsid w:val="00394B18"/>
    <w:rsid w:val="00394B56"/>
    <w:rsid w:val="00394D1E"/>
    <w:rsid w:val="003950BC"/>
    <w:rsid w:val="003951B2"/>
    <w:rsid w:val="0039548A"/>
    <w:rsid w:val="003954B0"/>
    <w:rsid w:val="003955AF"/>
    <w:rsid w:val="0039575B"/>
    <w:rsid w:val="00395ADD"/>
    <w:rsid w:val="00395C0C"/>
    <w:rsid w:val="00395CB7"/>
    <w:rsid w:val="00395E0C"/>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20E"/>
    <w:rsid w:val="003A13D6"/>
    <w:rsid w:val="003A13F6"/>
    <w:rsid w:val="003A148D"/>
    <w:rsid w:val="003A15E1"/>
    <w:rsid w:val="003A180F"/>
    <w:rsid w:val="003A18BF"/>
    <w:rsid w:val="003A18D2"/>
    <w:rsid w:val="003A18DD"/>
    <w:rsid w:val="003A18EF"/>
    <w:rsid w:val="003A1AA0"/>
    <w:rsid w:val="003A1AC4"/>
    <w:rsid w:val="003A20C8"/>
    <w:rsid w:val="003A226F"/>
    <w:rsid w:val="003A22ED"/>
    <w:rsid w:val="003A2448"/>
    <w:rsid w:val="003A2506"/>
    <w:rsid w:val="003A2645"/>
    <w:rsid w:val="003A2751"/>
    <w:rsid w:val="003A29DA"/>
    <w:rsid w:val="003A2A81"/>
    <w:rsid w:val="003A2BD1"/>
    <w:rsid w:val="003A2C1C"/>
    <w:rsid w:val="003A2C29"/>
    <w:rsid w:val="003A2C74"/>
    <w:rsid w:val="003A2D74"/>
    <w:rsid w:val="003A2E7D"/>
    <w:rsid w:val="003A2EAC"/>
    <w:rsid w:val="003A2EC3"/>
    <w:rsid w:val="003A31AC"/>
    <w:rsid w:val="003A3348"/>
    <w:rsid w:val="003A357B"/>
    <w:rsid w:val="003A365F"/>
    <w:rsid w:val="003A36F2"/>
    <w:rsid w:val="003A3B22"/>
    <w:rsid w:val="003A3D39"/>
    <w:rsid w:val="003A3EC7"/>
    <w:rsid w:val="003A40B4"/>
    <w:rsid w:val="003A4315"/>
    <w:rsid w:val="003A4400"/>
    <w:rsid w:val="003A4F17"/>
    <w:rsid w:val="003A50C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C78"/>
    <w:rsid w:val="003A7FC3"/>
    <w:rsid w:val="003B00E7"/>
    <w:rsid w:val="003B03B3"/>
    <w:rsid w:val="003B0600"/>
    <w:rsid w:val="003B06E9"/>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2AE"/>
    <w:rsid w:val="003B3522"/>
    <w:rsid w:val="003B352D"/>
    <w:rsid w:val="003B3575"/>
    <w:rsid w:val="003B3614"/>
    <w:rsid w:val="003B3773"/>
    <w:rsid w:val="003B3DD0"/>
    <w:rsid w:val="003B3EF5"/>
    <w:rsid w:val="003B408B"/>
    <w:rsid w:val="003B4309"/>
    <w:rsid w:val="003B48B4"/>
    <w:rsid w:val="003B49A3"/>
    <w:rsid w:val="003B4B68"/>
    <w:rsid w:val="003B4BB7"/>
    <w:rsid w:val="003B4BE3"/>
    <w:rsid w:val="003B4DE9"/>
    <w:rsid w:val="003B4E90"/>
    <w:rsid w:val="003B4EB2"/>
    <w:rsid w:val="003B4EBF"/>
    <w:rsid w:val="003B5065"/>
    <w:rsid w:val="003B50BC"/>
    <w:rsid w:val="003B52BF"/>
    <w:rsid w:val="003B5D97"/>
    <w:rsid w:val="003B5E09"/>
    <w:rsid w:val="003B5F5B"/>
    <w:rsid w:val="003B606E"/>
    <w:rsid w:val="003B63A4"/>
    <w:rsid w:val="003B6536"/>
    <w:rsid w:val="003B68FE"/>
    <w:rsid w:val="003B6B23"/>
    <w:rsid w:val="003B6D7D"/>
    <w:rsid w:val="003B6DCF"/>
    <w:rsid w:val="003B734F"/>
    <w:rsid w:val="003B735F"/>
    <w:rsid w:val="003B74EF"/>
    <w:rsid w:val="003B74F9"/>
    <w:rsid w:val="003B75A1"/>
    <w:rsid w:val="003B766B"/>
    <w:rsid w:val="003B7967"/>
    <w:rsid w:val="003B7D4E"/>
    <w:rsid w:val="003B7D7E"/>
    <w:rsid w:val="003B7F0C"/>
    <w:rsid w:val="003C04DB"/>
    <w:rsid w:val="003C0A2C"/>
    <w:rsid w:val="003C0D0F"/>
    <w:rsid w:val="003C0DE5"/>
    <w:rsid w:val="003C1012"/>
    <w:rsid w:val="003C1085"/>
    <w:rsid w:val="003C111A"/>
    <w:rsid w:val="003C11C9"/>
    <w:rsid w:val="003C1229"/>
    <w:rsid w:val="003C12E6"/>
    <w:rsid w:val="003C13A2"/>
    <w:rsid w:val="003C151E"/>
    <w:rsid w:val="003C16E2"/>
    <w:rsid w:val="003C1FD4"/>
    <w:rsid w:val="003C213D"/>
    <w:rsid w:val="003C215E"/>
    <w:rsid w:val="003C23D7"/>
    <w:rsid w:val="003C24B4"/>
    <w:rsid w:val="003C25AD"/>
    <w:rsid w:val="003C2645"/>
    <w:rsid w:val="003C2720"/>
    <w:rsid w:val="003C27B2"/>
    <w:rsid w:val="003C2934"/>
    <w:rsid w:val="003C2A2E"/>
    <w:rsid w:val="003C2A3F"/>
    <w:rsid w:val="003C2A66"/>
    <w:rsid w:val="003C2D21"/>
    <w:rsid w:val="003C314A"/>
    <w:rsid w:val="003C381B"/>
    <w:rsid w:val="003C3A06"/>
    <w:rsid w:val="003C3CA3"/>
    <w:rsid w:val="003C3FDB"/>
    <w:rsid w:val="003C411C"/>
    <w:rsid w:val="003C41DD"/>
    <w:rsid w:val="003C420E"/>
    <w:rsid w:val="003C426D"/>
    <w:rsid w:val="003C4768"/>
    <w:rsid w:val="003C4CDF"/>
    <w:rsid w:val="003C4E58"/>
    <w:rsid w:val="003C5198"/>
    <w:rsid w:val="003C5386"/>
    <w:rsid w:val="003C57D7"/>
    <w:rsid w:val="003C5BFC"/>
    <w:rsid w:val="003C5DD6"/>
    <w:rsid w:val="003C5E6B"/>
    <w:rsid w:val="003C5EA7"/>
    <w:rsid w:val="003C6144"/>
    <w:rsid w:val="003C62C3"/>
    <w:rsid w:val="003C6654"/>
    <w:rsid w:val="003C682A"/>
    <w:rsid w:val="003C7181"/>
    <w:rsid w:val="003C71E3"/>
    <w:rsid w:val="003C7364"/>
    <w:rsid w:val="003C7643"/>
    <w:rsid w:val="003C76D0"/>
    <w:rsid w:val="003C77B1"/>
    <w:rsid w:val="003C7807"/>
    <w:rsid w:val="003C78F4"/>
    <w:rsid w:val="003C7939"/>
    <w:rsid w:val="003C7AD7"/>
    <w:rsid w:val="003C7E72"/>
    <w:rsid w:val="003C7FE4"/>
    <w:rsid w:val="003D0375"/>
    <w:rsid w:val="003D0908"/>
    <w:rsid w:val="003D0979"/>
    <w:rsid w:val="003D0FC3"/>
    <w:rsid w:val="003D1058"/>
    <w:rsid w:val="003D12B0"/>
    <w:rsid w:val="003D134F"/>
    <w:rsid w:val="003D1949"/>
    <w:rsid w:val="003D1A20"/>
    <w:rsid w:val="003D1A51"/>
    <w:rsid w:val="003D1EF7"/>
    <w:rsid w:val="003D2157"/>
    <w:rsid w:val="003D24E1"/>
    <w:rsid w:val="003D261F"/>
    <w:rsid w:val="003D270A"/>
    <w:rsid w:val="003D281B"/>
    <w:rsid w:val="003D2C1D"/>
    <w:rsid w:val="003D2C34"/>
    <w:rsid w:val="003D2DF8"/>
    <w:rsid w:val="003D3152"/>
    <w:rsid w:val="003D329B"/>
    <w:rsid w:val="003D3494"/>
    <w:rsid w:val="003D365C"/>
    <w:rsid w:val="003D38D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7DF"/>
    <w:rsid w:val="003D7A60"/>
    <w:rsid w:val="003D7BF4"/>
    <w:rsid w:val="003D7D0A"/>
    <w:rsid w:val="003E055B"/>
    <w:rsid w:val="003E07AE"/>
    <w:rsid w:val="003E0D2F"/>
    <w:rsid w:val="003E0E27"/>
    <w:rsid w:val="003E11D6"/>
    <w:rsid w:val="003E1442"/>
    <w:rsid w:val="003E14FC"/>
    <w:rsid w:val="003E15C5"/>
    <w:rsid w:val="003E1611"/>
    <w:rsid w:val="003E17D3"/>
    <w:rsid w:val="003E1AEE"/>
    <w:rsid w:val="003E1B27"/>
    <w:rsid w:val="003E1C71"/>
    <w:rsid w:val="003E212F"/>
    <w:rsid w:val="003E273F"/>
    <w:rsid w:val="003E2976"/>
    <w:rsid w:val="003E29DD"/>
    <w:rsid w:val="003E2AC3"/>
    <w:rsid w:val="003E2D47"/>
    <w:rsid w:val="003E30BE"/>
    <w:rsid w:val="003E3425"/>
    <w:rsid w:val="003E34B9"/>
    <w:rsid w:val="003E36E3"/>
    <w:rsid w:val="003E37A0"/>
    <w:rsid w:val="003E3957"/>
    <w:rsid w:val="003E398D"/>
    <w:rsid w:val="003E3B12"/>
    <w:rsid w:val="003E3CCB"/>
    <w:rsid w:val="003E3DBB"/>
    <w:rsid w:val="003E3EEB"/>
    <w:rsid w:val="003E4135"/>
    <w:rsid w:val="003E45F2"/>
    <w:rsid w:val="003E4858"/>
    <w:rsid w:val="003E4894"/>
    <w:rsid w:val="003E48D4"/>
    <w:rsid w:val="003E4BB4"/>
    <w:rsid w:val="003E4E45"/>
    <w:rsid w:val="003E4E81"/>
    <w:rsid w:val="003E506D"/>
    <w:rsid w:val="003E51CD"/>
    <w:rsid w:val="003E5213"/>
    <w:rsid w:val="003E582B"/>
    <w:rsid w:val="003E5E28"/>
    <w:rsid w:val="003E5E69"/>
    <w:rsid w:val="003E5F18"/>
    <w:rsid w:val="003E6178"/>
    <w:rsid w:val="003E6316"/>
    <w:rsid w:val="003E676C"/>
    <w:rsid w:val="003E6884"/>
    <w:rsid w:val="003E6AC5"/>
    <w:rsid w:val="003E6C32"/>
    <w:rsid w:val="003E725F"/>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CCD"/>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D4E"/>
    <w:rsid w:val="003F41A2"/>
    <w:rsid w:val="003F44A0"/>
    <w:rsid w:val="003F45F4"/>
    <w:rsid w:val="003F4690"/>
    <w:rsid w:val="003F4776"/>
    <w:rsid w:val="003F477E"/>
    <w:rsid w:val="003F4BFF"/>
    <w:rsid w:val="003F4C36"/>
    <w:rsid w:val="003F4C79"/>
    <w:rsid w:val="003F4CC8"/>
    <w:rsid w:val="003F4CFA"/>
    <w:rsid w:val="003F4E23"/>
    <w:rsid w:val="003F4F3C"/>
    <w:rsid w:val="003F5679"/>
    <w:rsid w:val="003F5845"/>
    <w:rsid w:val="003F5CBB"/>
    <w:rsid w:val="003F5E10"/>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8A"/>
    <w:rsid w:val="00400319"/>
    <w:rsid w:val="004007A1"/>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79E"/>
    <w:rsid w:val="00403961"/>
    <w:rsid w:val="00403AF6"/>
    <w:rsid w:val="00403C75"/>
    <w:rsid w:val="00403D5A"/>
    <w:rsid w:val="00403D73"/>
    <w:rsid w:val="00403FCC"/>
    <w:rsid w:val="00404114"/>
    <w:rsid w:val="00404240"/>
    <w:rsid w:val="00404347"/>
    <w:rsid w:val="004047C4"/>
    <w:rsid w:val="00404FD6"/>
    <w:rsid w:val="0040501E"/>
    <w:rsid w:val="0040570B"/>
    <w:rsid w:val="0040591E"/>
    <w:rsid w:val="00405CE2"/>
    <w:rsid w:val="00405ECD"/>
    <w:rsid w:val="00405EDB"/>
    <w:rsid w:val="00405F6D"/>
    <w:rsid w:val="00405FB1"/>
    <w:rsid w:val="004060D0"/>
    <w:rsid w:val="00406460"/>
    <w:rsid w:val="0040673A"/>
    <w:rsid w:val="00406835"/>
    <w:rsid w:val="0040693D"/>
    <w:rsid w:val="00406968"/>
    <w:rsid w:val="0040698F"/>
    <w:rsid w:val="00406A38"/>
    <w:rsid w:val="00406A97"/>
    <w:rsid w:val="00407209"/>
    <w:rsid w:val="00407B10"/>
    <w:rsid w:val="00407B17"/>
    <w:rsid w:val="00407F30"/>
    <w:rsid w:val="004104D3"/>
    <w:rsid w:val="0041054C"/>
    <w:rsid w:val="004106A4"/>
    <w:rsid w:val="00410912"/>
    <w:rsid w:val="0041097A"/>
    <w:rsid w:val="00410A68"/>
    <w:rsid w:val="00410C34"/>
    <w:rsid w:val="0041103A"/>
    <w:rsid w:val="004115BB"/>
    <w:rsid w:val="0041190C"/>
    <w:rsid w:val="0041196E"/>
    <w:rsid w:val="00411AA5"/>
    <w:rsid w:val="00411C92"/>
    <w:rsid w:val="00411F84"/>
    <w:rsid w:val="0041217A"/>
    <w:rsid w:val="004122E3"/>
    <w:rsid w:val="00412461"/>
    <w:rsid w:val="00412486"/>
    <w:rsid w:val="00412546"/>
    <w:rsid w:val="00412626"/>
    <w:rsid w:val="0041289F"/>
    <w:rsid w:val="004129B3"/>
    <w:rsid w:val="00412C34"/>
    <w:rsid w:val="00412D83"/>
    <w:rsid w:val="00412F0D"/>
    <w:rsid w:val="00412FB4"/>
    <w:rsid w:val="00413053"/>
    <w:rsid w:val="0041319C"/>
    <w:rsid w:val="00413289"/>
    <w:rsid w:val="004132F2"/>
    <w:rsid w:val="00413419"/>
    <w:rsid w:val="00413435"/>
    <w:rsid w:val="0041351F"/>
    <w:rsid w:val="004137B6"/>
    <w:rsid w:val="0041381B"/>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79"/>
    <w:rsid w:val="004156AA"/>
    <w:rsid w:val="00415A2D"/>
    <w:rsid w:val="00415A53"/>
    <w:rsid w:val="00415AB7"/>
    <w:rsid w:val="00415D76"/>
    <w:rsid w:val="0041607F"/>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0A"/>
    <w:rsid w:val="00417D28"/>
    <w:rsid w:val="00417EAC"/>
    <w:rsid w:val="00420117"/>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45A"/>
    <w:rsid w:val="00422792"/>
    <w:rsid w:val="00422811"/>
    <w:rsid w:val="00422885"/>
    <w:rsid w:val="004228B7"/>
    <w:rsid w:val="00422904"/>
    <w:rsid w:val="004229D5"/>
    <w:rsid w:val="00422D5E"/>
    <w:rsid w:val="00422D72"/>
    <w:rsid w:val="00423030"/>
    <w:rsid w:val="004235AF"/>
    <w:rsid w:val="00423641"/>
    <w:rsid w:val="0042366F"/>
    <w:rsid w:val="0042371D"/>
    <w:rsid w:val="004237D8"/>
    <w:rsid w:val="004237FC"/>
    <w:rsid w:val="0042394C"/>
    <w:rsid w:val="00423BC4"/>
    <w:rsid w:val="00423C33"/>
    <w:rsid w:val="00423E32"/>
    <w:rsid w:val="00423F11"/>
    <w:rsid w:val="00423F7C"/>
    <w:rsid w:val="00424877"/>
    <w:rsid w:val="0042488A"/>
    <w:rsid w:val="00424A4B"/>
    <w:rsid w:val="00424C97"/>
    <w:rsid w:val="004256C0"/>
    <w:rsid w:val="004257DF"/>
    <w:rsid w:val="004258BF"/>
    <w:rsid w:val="0042594E"/>
    <w:rsid w:val="00425B3D"/>
    <w:rsid w:val="00425DA7"/>
    <w:rsid w:val="00426106"/>
    <w:rsid w:val="00426266"/>
    <w:rsid w:val="004263FD"/>
    <w:rsid w:val="004264D5"/>
    <w:rsid w:val="004264E1"/>
    <w:rsid w:val="0042688A"/>
    <w:rsid w:val="00426A17"/>
    <w:rsid w:val="0042713E"/>
    <w:rsid w:val="00427145"/>
    <w:rsid w:val="0042729F"/>
    <w:rsid w:val="00427966"/>
    <w:rsid w:val="004302D0"/>
    <w:rsid w:val="0043030E"/>
    <w:rsid w:val="00430495"/>
    <w:rsid w:val="00430589"/>
    <w:rsid w:val="004305F9"/>
    <w:rsid w:val="0043065E"/>
    <w:rsid w:val="004308C4"/>
    <w:rsid w:val="00430A2D"/>
    <w:rsid w:val="00430C95"/>
    <w:rsid w:val="00430CA6"/>
    <w:rsid w:val="00430F92"/>
    <w:rsid w:val="00430FB6"/>
    <w:rsid w:val="004313C3"/>
    <w:rsid w:val="00431505"/>
    <w:rsid w:val="00431583"/>
    <w:rsid w:val="00431AF0"/>
    <w:rsid w:val="00432119"/>
    <w:rsid w:val="0043213A"/>
    <w:rsid w:val="00432159"/>
    <w:rsid w:val="00432220"/>
    <w:rsid w:val="00432298"/>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3EF"/>
    <w:rsid w:val="004344C7"/>
    <w:rsid w:val="004345EC"/>
    <w:rsid w:val="00435274"/>
    <w:rsid w:val="004352AD"/>
    <w:rsid w:val="0043531F"/>
    <w:rsid w:val="0043545D"/>
    <w:rsid w:val="004356B1"/>
    <w:rsid w:val="00435875"/>
    <w:rsid w:val="00435B05"/>
    <w:rsid w:val="00435DA8"/>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0F7"/>
    <w:rsid w:val="00440196"/>
    <w:rsid w:val="004402DA"/>
    <w:rsid w:val="0044070A"/>
    <w:rsid w:val="00440B99"/>
    <w:rsid w:val="00441255"/>
    <w:rsid w:val="004416F0"/>
    <w:rsid w:val="00441EC4"/>
    <w:rsid w:val="0044201B"/>
    <w:rsid w:val="00442034"/>
    <w:rsid w:val="0044204D"/>
    <w:rsid w:val="0044232C"/>
    <w:rsid w:val="00442375"/>
    <w:rsid w:val="004424B1"/>
    <w:rsid w:val="004424F4"/>
    <w:rsid w:val="004428AD"/>
    <w:rsid w:val="00442ACE"/>
    <w:rsid w:val="00442BA5"/>
    <w:rsid w:val="00442D9B"/>
    <w:rsid w:val="00442F21"/>
    <w:rsid w:val="00443040"/>
    <w:rsid w:val="0044313D"/>
    <w:rsid w:val="00443163"/>
    <w:rsid w:val="004434D8"/>
    <w:rsid w:val="0044382D"/>
    <w:rsid w:val="00443938"/>
    <w:rsid w:val="00444050"/>
    <w:rsid w:val="00444193"/>
    <w:rsid w:val="0044428A"/>
    <w:rsid w:val="004443C8"/>
    <w:rsid w:val="004449A0"/>
    <w:rsid w:val="004449CF"/>
    <w:rsid w:val="00444C0A"/>
    <w:rsid w:val="00444DA6"/>
    <w:rsid w:val="00445021"/>
    <w:rsid w:val="00445317"/>
    <w:rsid w:val="0044531A"/>
    <w:rsid w:val="00445618"/>
    <w:rsid w:val="004459D5"/>
    <w:rsid w:val="004459EC"/>
    <w:rsid w:val="00445CF4"/>
    <w:rsid w:val="00445EAC"/>
    <w:rsid w:val="004461D9"/>
    <w:rsid w:val="00446539"/>
    <w:rsid w:val="004466C1"/>
    <w:rsid w:val="004469B8"/>
    <w:rsid w:val="00446AC6"/>
    <w:rsid w:val="00446CA1"/>
    <w:rsid w:val="00447035"/>
    <w:rsid w:val="0044707F"/>
    <w:rsid w:val="00447100"/>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F5"/>
    <w:rsid w:val="0045227E"/>
    <w:rsid w:val="00452391"/>
    <w:rsid w:val="0045287D"/>
    <w:rsid w:val="00452915"/>
    <w:rsid w:val="004529CC"/>
    <w:rsid w:val="0045316F"/>
    <w:rsid w:val="004535A3"/>
    <w:rsid w:val="004535D0"/>
    <w:rsid w:val="00453850"/>
    <w:rsid w:val="00453904"/>
    <w:rsid w:val="004539F6"/>
    <w:rsid w:val="00453BB6"/>
    <w:rsid w:val="00453CAA"/>
    <w:rsid w:val="00453DB8"/>
    <w:rsid w:val="00453F39"/>
    <w:rsid w:val="004546EE"/>
    <w:rsid w:val="00454717"/>
    <w:rsid w:val="00455113"/>
    <w:rsid w:val="00455381"/>
    <w:rsid w:val="004553BA"/>
    <w:rsid w:val="004556D3"/>
    <w:rsid w:val="004559E2"/>
    <w:rsid w:val="00455A69"/>
    <w:rsid w:val="00455E25"/>
    <w:rsid w:val="00455ED7"/>
    <w:rsid w:val="00456405"/>
    <w:rsid w:val="00456421"/>
    <w:rsid w:val="00456718"/>
    <w:rsid w:val="00456795"/>
    <w:rsid w:val="00456827"/>
    <w:rsid w:val="00456A17"/>
    <w:rsid w:val="00456D5E"/>
    <w:rsid w:val="00456DAB"/>
    <w:rsid w:val="00456EDB"/>
    <w:rsid w:val="00457478"/>
    <w:rsid w:val="004577F5"/>
    <w:rsid w:val="0045789A"/>
    <w:rsid w:val="004578F2"/>
    <w:rsid w:val="004601EA"/>
    <w:rsid w:val="0046025C"/>
    <w:rsid w:val="00460363"/>
    <w:rsid w:val="00460528"/>
    <w:rsid w:val="004605C4"/>
    <w:rsid w:val="004608A2"/>
    <w:rsid w:val="00460978"/>
    <w:rsid w:val="00460AF3"/>
    <w:rsid w:val="00460BAF"/>
    <w:rsid w:val="00460C4D"/>
    <w:rsid w:val="00460CC3"/>
    <w:rsid w:val="00460E86"/>
    <w:rsid w:val="00460EF4"/>
    <w:rsid w:val="0046164D"/>
    <w:rsid w:val="004617DD"/>
    <w:rsid w:val="004619AF"/>
    <w:rsid w:val="00461A27"/>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86E"/>
    <w:rsid w:val="004649CD"/>
    <w:rsid w:val="00464A49"/>
    <w:rsid w:val="00464A88"/>
    <w:rsid w:val="00464C08"/>
    <w:rsid w:val="00464D6C"/>
    <w:rsid w:val="00464E20"/>
    <w:rsid w:val="00465050"/>
    <w:rsid w:val="004651A0"/>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701D9"/>
    <w:rsid w:val="0047077A"/>
    <w:rsid w:val="00470788"/>
    <w:rsid w:val="00470807"/>
    <w:rsid w:val="0047083E"/>
    <w:rsid w:val="00470930"/>
    <w:rsid w:val="00470CBC"/>
    <w:rsid w:val="00470EB5"/>
    <w:rsid w:val="00470FC3"/>
    <w:rsid w:val="00471096"/>
    <w:rsid w:val="00471155"/>
    <w:rsid w:val="0047137C"/>
    <w:rsid w:val="004713CE"/>
    <w:rsid w:val="004713F9"/>
    <w:rsid w:val="004713FE"/>
    <w:rsid w:val="004714F7"/>
    <w:rsid w:val="0047150D"/>
    <w:rsid w:val="00471512"/>
    <w:rsid w:val="00471571"/>
    <w:rsid w:val="00471828"/>
    <w:rsid w:val="004719A2"/>
    <w:rsid w:val="00471C7E"/>
    <w:rsid w:val="00471E04"/>
    <w:rsid w:val="00471E9F"/>
    <w:rsid w:val="004720D1"/>
    <w:rsid w:val="0047255B"/>
    <w:rsid w:val="004725F8"/>
    <w:rsid w:val="0047273C"/>
    <w:rsid w:val="0047286B"/>
    <w:rsid w:val="00472E27"/>
    <w:rsid w:val="0047354A"/>
    <w:rsid w:val="004737E7"/>
    <w:rsid w:val="00473D15"/>
    <w:rsid w:val="0047406A"/>
    <w:rsid w:val="004740E4"/>
    <w:rsid w:val="00474198"/>
    <w:rsid w:val="00474220"/>
    <w:rsid w:val="0047442B"/>
    <w:rsid w:val="00474BD0"/>
    <w:rsid w:val="00474C42"/>
    <w:rsid w:val="00474D7D"/>
    <w:rsid w:val="00474F67"/>
    <w:rsid w:val="00474FC6"/>
    <w:rsid w:val="00474FDF"/>
    <w:rsid w:val="004752D3"/>
    <w:rsid w:val="00475395"/>
    <w:rsid w:val="004754E1"/>
    <w:rsid w:val="004758F8"/>
    <w:rsid w:val="00475CE0"/>
    <w:rsid w:val="00475D0C"/>
    <w:rsid w:val="0047609E"/>
    <w:rsid w:val="0047616B"/>
    <w:rsid w:val="00476325"/>
    <w:rsid w:val="004763A9"/>
    <w:rsid w:val="00476468"/>
    <w:rsid w:val="00476666"/>
    <w:rsid w:val="00476827"/>
    <w:rsid w:val="00476876"/>
    <w:rsid w:val="00476A25"/>
    <w:rsid w:val="00476BD4"/>
    <w:rsid w:val="00476D1C"/>
    <w:rsid w:val="0047701B"/>
    <w:rsid w:val="00477342"/>
    <w:rsid w:val="00477C0D"/>
    <w:rsid w:val="00477C35"/>
    <w:rsid w:val="00477C49"/>
    <w:rsid w:val="00477C8A"/>
    <w:rsid w:val="00477D0F"/>
    <w:rsid w:val="00477E44"/>
    <w:rsid w:val="00477E68"/>
    <w:rsid w:val="00477F24"/>
    <w:rsid w:val="00477F3B"/>
    <w:rsid w:val="0048070D"/>
    <w:rsid w:val="00480783"/>
    <w:rsid w:val="00480988"/>
    <w:rsid w:val="00480E05"/>
    <w:rsid w:val="00481580"/>
    <w:rsid w:val="004816BB"/>
    <w:rsid w:val="004817CB"/>
    <w:rsid w:val="00481A07"/>
    <w:rsid w:val="00481BAD"/>
    <w:rsid w:val="00482063"/>
    <w:rsid w:val="004821F6"/>
    <w:rsid w:val="00482636"/>
    <w:rsid w:val="00482759"/>
    <w:rsid w:val="004827DA"/>
    <w:rsid w:val="00482824"/>
    <w:rsid w:val="00482BBE"/>
    <w:rsid w:val="00482CD1"/>
    <w:rsid w:val="004833FF"/>
    <w:rsid w:val="004838BD"/>
    <w:rsid w:val="00483A12"/>
    <w:rsid w:val="00483A5B"/>
    <w:rsid w:val="00483B7C"/>
    <w:rsid w:val="00483BC2"/>
    <w:rsid w:val="00483CDC"/>
    <w:rsid w:val="00483E43"/>
    <w:rsid w:val="00483E5F"/>
    <w:rsid w:val="00483F07"/>
    <w:rsid w:val="00484259"/>
    <w:rsid w:val="004842AC"/>
    <w:rsid w:val="0048471A"/>
    <w:rsid w:val="0048479C"/>
    <w:rsid w:val="00484A77"/>
    <w:rsid w:val="00484BE0"/>
    <w:rsid w:val="00484D0D"/>
    <w:rsid w:val="004850B1"/>
    <w:rsid w:val="004850C0"/>
    <w:rsid w:val="00485394"/>
    <w:rsid w:val="0048540F"/>
    <w:rsid w:val="00485970"/>
    <w:rsid w:val="00485B7E"/>
    <w:rsid w:val="00485BB3"/>
    <w:rsid w:val="00485C0D"/>
    <w:rsid w:val="00485CFE"/>
    <w:rsid w:val="00485DDD"/>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F3F"/>
    <w:rsid w:val="004901D6"/>
    <w:rsid w:val="004905A4"/>
    <w:rsid w:val="00490E97"/>
    <w:rsid w:val="00490F81"/>
    <w:rsid w:val="00491000"/>
    <w:rsid w:val="0049101A"/>
    <w:rsid w:val="00491120"/>
    <w:rsid w:val="0049124F"/>
    <w:rsid w:val="004914F9"/>
    <w:rsid w:val="00491554"/>
    <w:rsid w:val="004916AB"/>
    <w:rsid w:val="00491983"/>
    <w:rsid w:val="00491A06"/>
    <w:rsid w:val="00491C51"/>
    <w:rsid w:val="00491D22"/>
    <w:rsid w:val="0049201F"/>
    <w:rsid w:val="0049207F"/>
    <w:rsid w:val="004920B8"/>
    <w:rsid w:val="004920DE"/>
    <w:rsid w:val="00492129"/>
    <w:rsid w:val="004924B5"/>
    <w:rsid w:val="00492535"/>
    <w:rsid w:val="00492D80"/>
    <w:rsid w:val="00492FA6"/>
    <w:rsid w:val="0049336C"/>
    <w:rsid w:val="00493384"/>
    <w:rsid w:val="00493395"/>
    <w:rsid w:val="004933A9"/>
    <w:rsid w:val="004933EE"/>
    <w:rsid w:val="00493AE9"/>
    <w:rsid w:val="00493AF3"/>
    <w:rsid w:val="00493C3E"/>
    <w:rsid w:val="00493D9C"/>
    <w:rsid w:val="00493F47"/>
    <w:rsid w:val="004941BB"/>
    <w:rsid w:val="004941E2"/>
    <w:rsid w:val="00494242"/>
    <w:rsid w:val="004944B0"/>
    <w:rsid w:val="00494860"/>
    <w:rsid w:val="00494C5F"/>
    <w:rsid w:val="00494D1F"/>
    <w:rsid w:val="00494DF7"/>
    <w:rsid w:val="00494E8E"/>
    <w:rsid w:val="0049525C"/>
    <w:rsid w:val="00495402"/>
    <w:rsid w:val="004955BC"/>
    <w:rsid w:val="0049564C"/>
    <w:rsid w:val="004958CF"/>
    <w:rsid w:val="00495D63"/>
    <w:rsid w:val="00495E6B"/>
    <w:rsid w:val="00495F41"/>
    <w:rsid w:val="0049629E"/>
    <w:rsid w:val="0049648F"/>
    <w:rsid w:val="00496534"/>
    <w:rsid w:val="0049657B"/>
    <w:rsid w:val="00496606"/>
    <w:rsid w:val="00496A6B"/>
    <w:rsid w:val="00496B54"/>
    <w:rsid w:val="00496CE3"/>
    <w:rsid w:val="00496D80"/>
    <w:rsid w:val="00496E86"/>
    <w:rsid w:val="00496F05"/>
    <w:rsid w:val="00496F6D"/>
    <w:rsid w:val="00497013"/>
    <w:rsid w:val="00497154"/>
    <w:rsid w:val="00497370"/>
    <w:rsid w:val="004973AD"/>
    <w:rsid w:val="004976C1"/>
    <w:rsid w:val="00497742"/>
    <w:rsid w:val="0049780D"/>
    <w:rsid w:val="00497ACD"/>
    <w:rsid w:val="00497D85"/>
    <w:rsid w:val="00497D9E"/>
    <w:rsid w:val="004A019D"/>
    <w:rsid w:val="004A026D"/>
    <w:rsid w:val="004A03D6"/>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0DD"/>
    <w:rsid w:val="004A41E2"/>
    <w:rsid w:val="004A43E9"/>
    <w:rsid w:val="004A4715"/>
    <w:rsid w:val="004A47A5"/>
    <w:rsid w:val="004A4841"/>
    <w:rsid w:val="004A4960"/>
    <w:rsid w:val="004A4B53"/>
    <w:rsid w:val="004A4CA7"/>
    <w:rsid w:val="004A5046"/>
    <w:rsid w:val="004A5145"/>
    <w:rsid w:val="004A532A"/>
    <w:rsid w:val="004A5331"/>
    <w:rsid w:val="004A54B7"/>
    <w:rsid w:val="004A565E"/>
    <w:rsid w:val="004A5DE3"/>
    <w:rsid w:val="004A5DF3"/>
    <w:rsid w:val="004A6064"/>
    <w:rsid w:val="004A6134"/>
    <w:rsid w:val="004A6311"/>
    <w:rsid w:val="004A631D"/>
    <w:rsid w:val="004A6386"/>
    <w:rsid w:val="004A65E6"/>
    <w:rsid w:val="004A67BE"/>
    <w:rsid w:val="004A6D32"/>
    <w:rsid w:val="004A6D3F"/>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987"/>
    <w:rsid w:val="004B3B2D"/>
    <w:rsid w:val="004B3CE8"/>
    <w:rsid w:val="004B3EA9"/>
    <w:rsid w:val="004B430A"/>
    <w:rsid w:val="004B44B8"/>
    <w:rsid w:val="004B4558"/>
    <w:rsid w:val="004B45C7"/>
    <w:rsid w:val="004B461B"/>
    <w:rsid w:val="004B47B5"/>
    <w:rsid w:val="004B4852"/>
    <w:rsid w:val="004B49E6"/>
    <w:rsid w:val="004B4AFA"/>
    <w:rsid w:val="004B4B14"/>
    <w:rsid w:val="004B4C48"/>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C7"/>
    <w:rsid w:val="004B73AE"/>
    <w:rsid w:val="004B7457"/>
    <w:rsid w:val="004B788C"/>
    <w:rsid w:val="004B7F0D"/>
    <w:rsid w:val="004C012F"/>
    <w:rsid w:val="004C0185"/>
    <w:rsid w:val="004C01A8"/>
    <w:rsid w:val="004C026E"/>
    <w:rsid w:val="004C029B"/>
    <w:rsid w:val="004C0722"/>
    <w:rsid w:val="004C0864"/>
    <w:rsid w:val="004C0B8A"/>
    <w:rsid w:val="004C0E01"/>
    <w:rsid w:val="004C126E"/>
    <w:rsid w:val="004C12E7"/>
    <w:rsid w:val="004C1518"/>
    <w:rsid w:val="004C159E"/>
    <w:rsid w:val="004C15C3"/>
    <w:rsid w:val="004C1840"/>
    <w:rsid w:val="004C18EE"/>
    <w:rsid w:val="004C1B39"/>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5F3"/>
    <w:rsid w:val="004C472E"/>
    <w:rsid w:val="004C47E9"/>
    <w:rsid w:val="004C48AC"/>
    <w:rsid w:val="004C4B54"/>
    <w:rsid w:val="004C4C37"/>
    <w:rsid w:val="004C5158"/>
    <w:rsid w:val="004C51AC"/>
    <w:rsid w:val="004C5245"/>
    <w:rsid w:val="004C5319"/>
    <w:rsid w:val="004C55AB"/>
    <w:rsid w:val="004C574D"/>
    <w:rsid w:val="004C5848"/>
    <w:rsid w:val="004C5A1C"/>
    <w:rsid w:val="004C5ED1"/>
    <w:rsid w:val="004C6048"/>
    <w:rsid w:val="004C621F"/>
    <w:rsid w:val="004C6E5A"/>
    <w:rsid w:val="004C6E73"/>
    <w:rsid w:val="004C6E7E"/>
    <w:rsid w:val="004C7056"/>
    <w:rsid w:val="004C71D9"/>
    <w:rsid w:val="004C7208"/>
    <w:rsid w:val="004C7529"/>
    <w:rsid w:val="004C75D0"/>
    <w:rsid w:val="004C765C"/>
    <w:rsid w:val="004C775D"/>
    <w:rsid w:val="004C77CF"/>
    <w:rsid w:val="004C7948"/>
    <w:rsid w:val="004C7BB8"/>
    <w:rsid w:val="004C7C3D"/>
    <w:rsid w:val="004C7C60"/>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ED3"/>
    <w:rsid w:val="004D2F8A"/>
    <w:rsid w:val="004D3162"/>
    <w:rsid w:val="004D32B4"/>
    <w:rsid w:val="004D3C1F"/>
    <w:rsid w:val="004D3C70"/>
    <w:rsid w:val="004D3DF9"/>
    <w:rsid w:val="004D3F0A"/>
    <w:rsid w:val="004D3F43"/>
    <w:rsid w:val="004D40E3"/>
    <w:rsid w:val="004D416E"/>
    <w:rsid w:val="004D41DD"/>
    <w:rsid w:val="004D4342"/>
    <w:rsid w:val="004D44C5"/>
    <w:rsid w:val="004D485D"/>
    <w:rsid w:val="004D48A1"/>
    <w:rsid w:val="004D4A4D"/>
    <w:rsid w:val="004D4C28"/>
    <w:rsid w:val="004D4C31"/>
    <w:rsid w:val="004D4C83"/>
    <w:rsid w:val="004D4F84"/>
    <w:rsid w:val="004D50B8"/>
    <w:rsid w:val="004D532E"/>
    <w:rsid w:val="004D55D0"/>
    <w:rsid w:val="004D595D"/>
    <w:rsid w:val="004D5DF9"/>
    <w:rsid w:val="004D5F1B"/>
    <w:rsid w:val="004D640F"/>
    <w:rsid w:val="004D6449"/>
    <w:rsid w:val="004D686E"/>
    <w:rsid w:val="004D69D6"/>
    <w:rsid w:val="004D6C9A"/>
    <w:rsid w:val="004D6CF9"/>
    <w:rsid w:val="004D6F4D"/>
    <w:rsid w:val="004D6F6D"/>
    <w:rsid w:val="004D6F95"/>
    <w:rsid w:val="004D72FE"/>
    <w:rsid w:val="004D780A"/>
    <w:rsid w:val="004D7882"/>
    <w:rsid w:val="004D7896"/>
    <w:rsid w:val="004D7AF3"/>
    <w:rsid w:val="004D7E07"/>
    <w:rsid w:val="004D7E91"/>
    <w:rsid w:val="004E003A"/>
    <w:rsid w:val="004E0072"/>
    <w:rsid w:val="004E03DC"/>
    <w:rsid w:val="004E03F3"/>
    <w:rsid w:val="004E0411"/>
    <w:rsid w:val="004E04A8"/>
    <w:rsid w:val="004E06AA"/>
    <w:rsid w:val="004E0768"/>
    <w:rsid w:val="004E0972"/>
    <w:rsid w:val="004E0A62"/>
    <w:rsid w:val="004E0B0F"/>
    <w:rsid w:val="004E0B86"/>
    <w:rsid w:val="004E0F08"/>
    <w:rsid w:val="004E12A1"/>
    <w:rsid w:val="004E131D"/>
    <w:rsid w:val="004E1340"/>
    <w:rsid w:val="004E1581"/>
    <w:rsid w:val="004E1797"/>
    <w:rsid w:val="004E1886"/>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C5D"/>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1FD"/>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222"/>
    <w:rsid w:val="004E73A2"/>
    <w:rsid w:val="004E7E72"/>
    <w:rsid w:val="004F08F0"/>
    <w:rsid w:val="004F0A0A"/>
    <w:rsid w:val="004F0C7C"/>
    <w:rsid w:val="004F0D24"/>
    <w:rsid w:val="004F0D55"/>
    <w:rsid w:val="004F0FB9"/>
    <w:rsid w:val="004F15EA"/>
    <w:rsid w:val="004F17E2"/>
    <w:rsid w:val="004F1952"/>
    <w:rsid w:val="004F1A76"/>
    <w:rsid w:val="004F1C4D"/>
    <w:rsid w:val="004F1CCA"/>
    <w:rsid w:val="004F1FF0"/>
    <w:rsid w:val="004F208A"/>
    <w:rsid w:val="004F285C"/>
    <w:rsid w:val="004F28BB"/>
    <w:rsid w:val="004F28D6"/>
    <w:rsid w:val="004F2A3E"/>
    <w:rsid w:val="004F2F1C"/>
    <w:rsid w:val="004F2F5E"/>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49C"/>
    <w:rsid w:val="004F466F"/>
    <w:rsid w:val="004F475D"/>
    <w:rsid w:val="004F475F"/>
    <w:rsid w:val="004F47F0"/>
    <w:rsid w:val="004F4817"/>
    <w:rsid w:val="004F4D17"/>
    <w:rsid w:val="004F4EB6"/>
    <w:rsid w:val="004F4F22"/>
    <w:rsid w:val="004F5479"/>
    <w:rsid w:val="004F5727"/>
    <w:rsid w:val="004F5AB6"/>
    <w:rsid w:val="004F5C03"/>
    <w:rsid w:val="004F6022"/>
    <w:rsid w:val="004F6024"/>
    <w:rsid w:val="004F61E8"/>
    <w:rsid w:val="004F67DB"/>
    <w:rsid w:val="004F6BBC"/>
    <w:rsid w:val="004F6E67"/>
    <w:rsid w:val="004F7139"/>
    <w:rsid w:val="004F71C4"/>
    <w:rsid w:val="004F7523"/>
    <w:rsid w:val="004F7528"/>
    <w:rsid w:val="004F75CE"/>
    <w:rsid w:val="004F7756"/>
    <w:rsid w:val="004F7AF1"/>
    <w:rsid w:val="004F7B3D"/>
    <w:rsid w:val="004F7BCA"/>
    <w:rsid w:val="004F7D89"/>
    <w:rsid w:val="004F7DA8"/>
    <w:rsid w:val="004F7E60"/>
    <w:rsid w:val="0050017A"/>
    <w:rsid w:val="0050017F"/>
    <w:rsid w:val="00500288"/>
    <w:rsid w:val="0050046A"/>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A30"/>
    <w:rsid w:val="00502B72"/>
    <w:rsid w:val="00502DE6"/>
    <w:rsid w:val="005030C2"/>
    <w:rsid w:val="00503126"/>
    <w:rsid w:val="0050333A"/>
    <w:rsid w:val="00503652"/>
    <w:rsid w:val="00503979"/>
    <w:rsid w:val="00503B76"/>
    <w:rsid w:val="00503C09"/>
    <w:rsid w:val="00503DD0"/>
    <w:rsid w:val="00503E02"/>
    <w:rsid w:val="00504081"/>
    <w:rsid w:val="005042C6"/>
    <w:rsid w:val="00504380"/>
    <w:rsid w:val="005045FB"/>
    <w:rsid w:val="0050466F"/>
    <w:rsid w:val="005046FA"/>
    <w:rsid w:val="00504A4F"/>
    <w:rsid w:val="00504B63"/>
    <w:rsid w:val="00504BC1"/>
    <w:rsid w:val="00504C62"/>
    <w:rsid w:val="00504D58"/>
    <w:rsid w:val="0050509E"/>
    <w:rsid w:val="005050F6"/>
    <w:rsid w:val="00505134"/>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2DE"/>
    <w:rsid w:val="0050762E"/>
    <w:rsid w:val="005078C6"/>
    <w:rsid w:val="005078DF"/>
    <w:rsid w:val="00507A1D"/>
    <w:rsid w:val="00507C5B"/>
    <w:rsid w:val="00507F68"/>
    <w:rsid w:val="005102F8"/>
    <w:rsid w:val="00510543"/>
    <w:rsid w:val="005108E3"/>
    <w:rsid w:val="00510911"/>
    <w:rsid w:val="00510C72"/>
    <w:rsid w:val="00510C7F"/>
    <w:rsid w:val="005116D4"/>
    <w:rsid w:val="0051177D"/>
    <w:rsid w:val="00511DA6"/>
    <w:rsid w:val="00511DAD"/>
    <w:rsid w:val="00511DAE"/>
    <w:rsid w:val="00511F15"/>
    <w:rsid w:val="00512173"/>
    <w:rsid w:val="00512718"/>
    <w:rsid w:val="005128AA"/>
    <w:rsid w:val="005128C9"/>
    <w:rsid w:val="00512A4D"/>
    <w:rsid w:val="00512EDC"/>
    <w:rsid w:val="00512F9D"/>
    <w:rsid w:val="005130B0"/>
    <w:rsid w:val="0051318C"/>
    <w:rsid w:val="00513331"/>
    <w:rsid w:val="005137E9"/>
    <w:rsid w:val="005138A6"/>
    <w:rsid w:val="00513A5B"/>
    <w:rsid w:val="00513BDD"/>
    <w:rsid w:val="00513D6D"/>
    <w:rsid w:val="00513F99"/>
    <w:rsid w:val="0051427A"/>
    <w:rsid w:val="005142CD"/>
    <w:rsid w:val="005142CE"/>
    <w:rsid w:val="005143C9"/>
    <w:rsid w:val="00514CC2"/>
    <w:rsid w:val="00514D3A"/>
    <w:rsid w:val="00514E03"/>
    <w:rsid w:val="00514EDC"/>
    <w:rsid w:val="005157A9"/>
    <w:rsid w:val="00515881"/>
    <w:rsid w:val="00515CCB"/>
    <w:rsid w:val="00515FBF"/>
    <w:rsid w:val="00516232"/>
    <w:rsid w:val="005163DD"/>
    <w:rsid w:val="00516786"/>
    <w:rsid w:val="005173A7"/>
    <w:rsid w:val="005173C1"/>
    <w:rsid w:val="005174C2"/>
    <w:rsid w:val="00517636"/>
    <w:rsid w:val="005176AB"/>
    <w:rsid w:val="005177E1"/>
    <w:rsid w:val="00517DA7"/>
    <w:rsid w:val="0052007E"/>
    <w:rsid w:val="00520507"/>
    <w:rsid w:val="005206BA"/>
    <w:rsid w:val="0052085D"/>
    <w:rsid w:val="0052097B"/>
    <w:rsid w:val="00520C0A"/>
    <w:rsid w:val="00520D05"/>
    <w:rsid w:val="00520DC6"/>
    <w:rsid w:val="00520E9A"/>
    <w:rsid w:val="00520EE6"/>
    <w:rsid w:val="00521179"/>
    <w:rsid w:val="0052123A"/>
    <w:rsid w:val="0052146E"/>
    <w:rsid w:val="00521708"/>
    <w:rsid w:val="005218B6"/>
    <w:rsid w:val="00521EF2"/>
    <w:rsid w:val="00521F95"/>
    <w:rsid w:val="00521FCB"/>
    <w:rsid w:val="00522011"/>
    <w:rsid w:val="005222CC"/>
    <w:rsid w:val="00522589"/>
    <w:rsid w:val="00522A38"/>
    <w:rsid w:val="00522BE7"/>
    <w:rsid w:val="00522CAF"/>
    <w:rsid w:val="00522D04"/>
    <w:rsid w:val="00522E70"/>
    <w:rsid w:val="00522F32"/>
    <w:rsid w:val="005230CC"/>
    <w:rsid w:val="005230E0"/>
    <w:rsid w:val="005233E6"/>
    <w:rsid w:val="005233F8"/>
    <w:rsid w:val="0052364A"/>
    <w:rsid w:val="005238BA"/>
    <w:rsid w:val="00523A93"/>
    <w:rsid w:val="00523B96"/>
    <w:rsid w:val="00523BA2"/>
    <w:rsid w:val="00523BB0"/>
    <w:rsid w:val="00523D09"/>
    <w:rsid w:val="005244BE"/>
    <w:rsid w:val="00524545"/>
    <w:rsid w:val="005249BE"/>
    <w:rsid w:val="00524BB8"/>
    <w:rsid w:val="00524BCF"/>
    <w:rsid w:val="00524D21"/>
    <w:rsid w:val="00524E95"/>
    <w:rsid w:val="00524EDF"/>
    <w:rsid w:val="005255BF"/>
    <w:rsid w:val="005257DE"/>
    <w:rsid w:val="00525AD8"/>
    <w:rsid w:val="00525C6F"/>
    <w:rsid w:val="00525C96"/>
    <w:rsid w:val="00525D6D"/>
    <w:rsid w:val="00525DB8"/>
    <w:rsid w:val="005262A8"/>
    <w:rsid w:val="0052644B"/>
    <w:rsid w:val="005265B2"/>
    <w:rsid w:val="00526E14"/>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C74"/>
    <w:rsid w:val="00531EBE"/>
    <w:rsid w:val="005321A8"/>
    <w:rsid w:val="00532541"/>
    <w:rsid w:val="005325BA"/>
    <w:rsid w:val="005325C0"/>
    <w:rsid w:val="00532644"/>
    <w:rsid w:val="00532D11"/>
    <w:rsid w:val="00532EDB"/>
    <w:rsid w:val="00532F8B"/>
    <w:rsid w:val="005332E4"/>
    <w:rsid w:val="00533529"/>
    <w:rsid w:val="00533546"/>
    <w:rsid w:val="00533681"/>
    <w:rsid w:val="0053370B"/>
    <w:rsid w:val="00533737"/>
    <w:rsid w:val="00533A3C"/>
    <w:rsid w:val="00533AE5"/>
    <w:rsid w:val="00533B65"/>
    <w:rsid w:val="00533BCA"/>
    <w:rsid w:val="00533D7E"/>
    <w:rsid w:val="00533DA2"/>
    <w:rsid w:val="00533EC6"/>
    <w:rsid w:val="005340A4"/>
    <w:rsid w:val="005340BF"/>
    <w:rsid w:val="005343FB"/>
    <w:rsid w:val="0053441F"/>
    <w:rsid w:val="005347C2"/>
    <w:rsid w:val="00534903"/>
    <w:rsid w:val="0053490B"/>
    <w:rsid w:val="00534985"/>
    <w:rsid w:val="00534C13"/>
    <w:rsid w:val="00534DC3"/>
    <w:rsid w:val="00534F1E"/>
    <w:rsid w:val="0053531F"/>
    <w:rsid w:val="0053552C"/>
    <w:rsid w:val="00535862"/>
    <w:rsid w:val="005358DB"/>
    <w:rsid w:val="005359E6"/>
    <w:rsid w:val="00535B1F"/>
    <w:rsid w:val="00535B79"/>
    <w:rsid w:val="00535D7C"/>
    <w:rsid w:val="00536171"/>
    <w:rsid w:val="005361C3"/>
    <w:rsid w:val="00536219"/>
    <w:rsid w:val="00536334"/>
    <w:rsid w:val="0053647A"/>
    <w:rsid w:val="00536579"/>
    <w:rsid w:val="005365ED"/>
    <w:rsid w:val="00536A67"/>
    <w:rsid w:val="00536C1E"/>
    <w:rsid w:val="00536DE8"/>
    <w:rsid w:val="00536DF4"/>
    <w:rsid w:val="00537047"/>
    <w:rsid w:val="0053712D"/>
    <w:rsid w:val="005372E6"/>
    <w:rsid w:val="0053732F"/>
    <w:rsid w:val="00537532"/>
    <w:rsid w:val="005378F9"/>
    <w:rsid w:val="00537914"/>
    <w:rsid w:val="00537BCA"/>
    <w:rsid w:val="00537BCE"/>
    <w:rsid w:val="00537F35"/>
    <w:rsid w:val="00537F4B"/>
    <w:rsid w:val="00540003"/>
    <w:rsid w:val="005403AA"/>
    <w:rsid w:val="0054049A"/>
    <w:rsid w:val="00540891"/>
    <w:rsid w:val="00540909"/>
    <w:rsid w:val="00540A22"/>
    <w:rsid w:val="00540B22"/>
    <w:rsid w:val="00540EF2"/>
    <w:rsid w:val="00541053"/>
    <w:rsid w:val="0054118F"/>
    <w:rsid w:val="00541227"/>
    <w:rsid w:val="0054157F"/>
    <w:rsid w:val="0054165E"/>
    <w:rsid w:val="0054166A"/>
    <w:rsid w:val="0054199F"/>
    <w:rsid w:val="005419F9"/>
    <w:rsid w:val="00541B53"/>
    <w:rsid w:val="00541E86"/>
    <w:rsid w:val="00542060"/>
    <w:rsid w:val="005423F8"/>
    <w:rsid w:val="0054291C"/>
    <w:rsid w:val="00542A39"/>
    <w:rsid w:val="00542AC5"/>
    <w:rsid w:val="00542B81"/>
    <w:rsid w:val="00542DEA"/>
    <w:rsid w:val="00542E30"/>
    <w:rsid w:val="00543029"/>
    <w:rsid w:val="005430FF"/>
    <w:rsid w:val="00543207"/>
    <w:rsid w:val="00543223"/>
    <w:rsid w:val="005432F5"/>
    <w:rsid w:val="00543325"/>
    <w:rsid w:val="005433B3"/>
    <w:rsid w:val="0054343A"/>
    <w:rsid w:val="00543974"/>
    <w:rsid w:val="00543A44"/>
    <w:rsid w:val="00543ADD"/>
    <w:rsid w:val="00543B6D"/>
    <w:rsid w:val="00543D09"/>
    <w:rsid w:val="00543E49"/>
    <w:rsid w:val="00543EBF"/>
    <w:rsid w:val="0054435C"/>
    <w:rsid w:val="005444E0"/>
    <w:rsid w:val="0054471D"/>
    <w:rsid w:val="00544781"/>
    <w:rsid w:val="0054478B"/>
    <w:rsid w:val="00544ABA"/>
    <w:rsid w:val="00545265"/>
    <w:rsid w:val="005454CB"/>
    <w:rsid w:val="00545679"/>
    <w:rsid w:val="0054593A"/>
    <w:rsid w:val="00545B67"/>
    <w:rsid w:val="00545FDC"/>
    <w:rsid w:val="0054611E"/>
    <w:rsid w:val="00546196"/>
    <w:rsid w:val="00546361"/>
    <w:rsid w:val="0054668B"/>
    <w:rsid w:val="005467DD"/>
    <w:rsid w:val="005467FB"/>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504BE"/>
    <w:rsid w:val="005506F6"/>
    <w:rsid w:val="005507B7"/>
    <w:rsid w:val="00551320"/>
    <w:rsid w:val="005513F1"/>
    <w:rsid w:val="005516BD"/>
    <w:rsid w:val="0055177C"/>
    <w:rsid w:val="00551813"/>
    <w:rsid w:val="005518A4"/>
    <w:rsid w:val="00551B70"/>
    <w:rsid w:val="00551BA5"/>
    <w:rsid w:val="00551BBD"/>
    <w:rsid w:val="00551DDE"/>
    <w:rsid w:val="00552191"/>
    <w:rsid w:val="005525E0"/>
    <w:rsid w:val="005526B2"/>
    <w:rsid w:val="00552768"/>
    <w:rsid w:val="00552935"/>
    <w:rsid w:val="00552952"/>
    <w:rsid w:val="00553127"/>
    <w:rsid w:val="0055328E"/>
    <w:rsid w:val="0055359C"/>
    <w:rsid w:val="00553719"/>
    <w:rsid w:val="00553725"/>
    <w:rsid w:val="0055373D"/>
    <w:rsid w:val="005537D5"/>
    <w:rsid w:val="005537EF"/>
    <w:rsid w:val="00553B11"/>
    <w:rsid w:val="00553D7A"/>
    <w:rsid w:val="005541C1"/>
    <w:rsid w:val="0055430F"/>
    <w:rsid w:val="00554369"/>
    <w:rsid w:val="005543AE"/>
    <w:rsid w:val="0055455F"/>
    <w:rsid w:val="005547E9"/>
    <w:rsid w:val="00554B54"/>
    <w:rsid w:val="00554BE7"/>
    <w:rsid w:val="00554C52"/>
    <w:rsid w:val="00554D3C"/>
    <w:rsid w:val="00554D86"/>
    <w:rsid w:val="0055554A"/>
    <w:rsid w:val="00555A3F"/>
    <w:rsid w:val="00555B95"/>
    <w:rsid w:val="0055611B"/>
    <w:rsid w:val="0055620C"/>
    <w:rsid w:val="005563E9"/>
    <w:rsid w:val="00556421"/>
    <w:rsid w:val="00556446"/>
    <w:rsid w:val="0055647D"/>
    <w:rsid w:val="00556BC4"/>
    <w:rsid w:val="00556D68"/>
    <w:rsid w:val="00556FE2"/>
    <w:rsid w:val="00557027"/>
    <w:rsid w:val="00557173"/>
    <w:rsid w:val="00557352"/>
    <w:rsid w:val="005573BB"/>
    <w:rsid w:val="00557497"/>
    <w:rsid w:val="005574B0"/>
    <w:rsid w:val="005575B6"/>
    <w:rsid w:val="005576A1"/>
    <w:rsid w:val="00557779"/>
    <w:rsid w:val="0055786A"/>
    <w:rsid w:val="00557A64"/>
    <w:rsid w:val="00557B06"/>
    <w:rsid w:val="00557BED"/>
    <w:rsid w:val="00557E23"/>
    <w:rsid w:val="00557EA2"/>
    <w:rsid w:val="00557EE7"/>
    <w:rsid w:val="00560167"/>
    <w:rsid w:val="0056037D"/>
    <w:rsid w:val="005605C0"/>
    <w:rsid w:val="00560752"/>
    <w:rsid w:val="00560BFE"/>
    <w:rsid w:val="00560CB7"/>
    <w:rsid w:val="00560D23"/>
    <w:rsid w:val="00560DDB"/>
    <w:rsid w:val="00560F08"/>
    <w:rsid w:val="00560FDC"/>
    <w:rsid w:val="005613FA"/>
    <w:rsid w:val="005615D5"/>
    <w:rsid w:val="005615D8"/>
    <w:rsid w:val="005616EF"/>
    <w:rsid w:val="0056192B"/>
    <w:rsid w:val="00561A72"/>
    <w:rsid w:val="00561B27"/>
    <w:rsid w:val="00561E5C"/>
    <w:rsid w:val="0056202A"/>
    <w:rsid w:val="00562272"/>
    <w:rsid w:val="005626D6"/>
    <w:rsid w:val="00562759"/>
    <w:rsid w:val="00562768"/>
    <w:rsid w:val="0056297C"/>
    <w:rsid w:val="00562CD9"/>
    <w:rsid w:val="00562F70"/>
    <w:rsid w:val="00562FAB"/>
    <w:rsid w:val="005630B3"/>
    <w:rsid w:val="0056348F"/>
    <w:rsid w:val="005638D4"/>
    <w:rsid w:val="00563BFB"/>
    <w:rsid w:val="00563E53"/>
    <w:rsid w:val="00563F36"/>
    <w:rsid w:val="00564121"/>
    <w:rsid w:val="005641A1"/>
    <w:rsid w:val="005642DF"/>
    <w:rsid w:val="0056430F"/>
    <w:rsid w:val="00564382"/>
    <w:rsid w:val="005644AC"/>
    <w:rsid w:val="005645FF"/>
    <w:rsid w:val="00564702"/>
    <w:rsid w:val="00564959"/>
    <w:rsid w:val="005649ED"/>
    <w:rsid w:val="00564CC8"/>
    <w:rsid w:val="00564D2B"/>
    <w:rsid w:val="00564D34"/>
    <w:rsid w:val="00564E4E"/>
    <w:rsid w:val="00564ECC"/>
    <w:rsid w:val="005656ED"/>
    <w:rsid w:val="005659EF"/>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1972"/>
    <w:rsid w:val="0057233A"/>
    <w:rsid w:val="00572760"/>
    <w:rsid w:val="00572A65"/>
    <w:rsid w:val="00572AF3"/>
    <w:rsid w:val="005733AD"/>
    <w:rsid w:val="00573B45"/>
    <w:rsid w:val="00573E79"/>
    <w:rsid w:val="005740DE"/>
    <w:rsid w:val="00574224"/>
    <w:rsid w:val="005743DE"/>
    <w:rsid w:val="00574534"/>
    <w:rsid w:val="0057454F"/>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578"/>
    <w:rsid w:val="005755E3"/>
    <w:rsid w:val="0057562C"/>
    <w:rsid w:val="005759F6"/>
    <w:rsid w:val="00575D41"/>
    <w:rsid w:val="00575E3E"/>
    <w:rsid w:val="00575FD1"/>
    <w:rsid w:val="00576290"/>
    <w:rsid w:val="005762F0"/>
    <w:rsid w:val="005763A9"/>
    <w:rsid w:val="00576479"/>
    <w:rsid w:val="0057653B"/>
    <w:rsid w:val="005765E3"/>
    <w:rsid w:val="005765F5"/>
    <w:rsid w:val="005768E8"/>
    <w:rsid w:val="00576D44"/>
    <w:rsid w:val="00576D6C"/>
    <w:rsid w:val="005772C1"/>
    <w:rsid w:val="005772F7"/>
    <w:rsid w:val="00577838"/>
    <w:rsid w:val="00577A2E"/>
    <w:rsid w:val="00580443"/>
    <w:rsid w:val="0058047F"/>
    <w:rsid w:val="00580867"/>
    <w:rsid w:val="00580B5E"/>
    <w:rsid w:val="00580D15"/>
    <w:rsid w:val="00580E11"/>
    <w:rsid w:val="00580E48"/>
    <w:rsid w:val="00580F0A"/>
    <w:rsid w:val="00580F4E"/>
    <w:rsid w:val="00581246"/>
    <w:rsid w:val="005817AE"/>
    <w:rsid w:val="00581B6A"/>
    <w:rsid w:val="005822DF"/>
    <w:rsid w:val="0058254F"/>
    <w:rsid w:val="00582588"/>
    <w:rsid w:val="00582710"/>
    <w:rsid w:val="005827AA"/>
    <w:rsid w:val="00582866"/>
    <w:rsid w:val="00582BC3"/>
    <w:rsid w:val="00582C3A"/>
    <w:rsid w:val="00582D05"/>
    <w:rsid w:val="00582E1A"/>
    <w:rsid w:val="00583147"/>
    <w:rsid w:val="0058333A"/>
    <w:rsid w:val="005833F7"/>
    <w:rsid w:val="005836AC"/>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3EB"/>
    <w:rsid w:val="005906AD"/>
    <w:rsid w:val="005907DA"/>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2ED2"/>
    <w:rsid w:val="00593056"/>
    <w:rsid w:val="00593111"/>
    <w:rsid w:val="00593379"/>
    <w:rsid w:val="00593422"/>
    <w:rsid w:val="00593471"/>
    <w:rsid w:val="0059376B"/>
    <w:rsid w:val="005937EC"/>
    <w:rsid w:val="00593A8D"/>
    <w:rsid w:val="00593AB9"/>
    <w:rsid w:val="00593B6B"/>
    <w:rsid w:val="00593BE9"/>
    <w:rsid w:val="00593D54"/>
    <w:rsid w:val="00593D79"/>
    <w:rsid w:val="00594853"/>
    <w:rsid w:val="00594A24"/>
    <w:rsid w:val="00594ABB"/>
    <w:rsid w:val="00594AD2"/>
    <w:rsid w:val="00594B65"/>
    <w:rsid w:val="00594B8F"/>
    <w:rsid w:val="00594D1C"/>
    <w:rsid w:val="00594E36"/>
    <w:rsid w:val="00594F0A"/>
    <w:rsid w:val="0059525E"/>
    <w:rsid w:val="00595716"/>
    <w:rsid w:val="00595887"/>
    <w:rsid w:val="00595B97"/>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55C"/>
    <w:rsid w:val="0059762E"/>
    <w:rsid w:val="005976FF"/>
    <w:rsid w:val="005977C3"/>
    <w:rsid w:val="005978B5"/>
    <w:rsid w:val="00597948"/>
    <w:rsid w:val="00597A21"/>
    <w:rsid w:val="005A02F5"/>
    <w:rsid w:val="005A054D"/>
    <w:rsid w:val="005A05CA"/>
    <w:rsid w:val="005A06EC"/>
    <w:rsid w:val="005A07CE"/>
    <w:rsid w:val="005A091D"/>
    <w:rsid w:val="005A0A46"/>
    <w:rsid w:val="005A0D45"/>
    <w:rsid w:val="005A1004"/>
    <w:rsid w:val="005A10B9"/>
    <w:rsid w:val="005A1172"/>
    <w:rsid w:val="005A11EA"/>
    <w:rsid w:val="005A1226"/>
    <w:rsid w:val="005A12DC"/>
    <w:rsid w:val="005A13C2"/>
    <w:rsid w:val="005A1C21"/>
    <w:rsid w:val="005A1CB3"/>
    <w:rsid w:val="005A20B0"/>
    <w:rsid w:val="005A21E4"/>
    <w:rsid w:val="005A22C7"/>
    <w:rsid w:val="005A269F"/>
    <w:rsid w:val="005A2A29"/>
    <w:rsid w:val="005A2ADD"/>
    <w:rsid w:val="005A2D9A"/>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9CF"/>
    <w:rsid w:val="005A4A3C"/>
    <w:rsid w:val="005A4AE3"/>
    <w:rsid w:val="005A4BD3"/>
    <w:rsid w:val="005A4E96"/>
    <w:rsid w:val="005A5064"/>
    <w:rsid w:val="005A513C"/>
    <w:rsid w:val="005A5304"/>
    <w:rsid w:val="005A54CC"/>
    <w:rsid w:val="005A57A9"/>
    <w:rsid w:val="005A5961"/>
    <w:rsid w:val="005A5AEB"/>
    <w:rsid w:val="005A5C04"/>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73F"/>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7CB"/>
    <w:rsid w:val="005B59FD"/>
    <w:rsid w:val="005B5EEB"/>
    <w:rsid w:val="005B61D6"/>
    <w:rsid w:val="005B68F8"/>
    <w:rsid w:val="005B6BB9"/>
    <w:rsid w:val="005B708C"/>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221"/>
    <w:rsid w:val="005C1374"/>
    <w:rsid w:val="005C14B8"/>
    <w:rsid w:val="005C178F"/>
    <w:rsid w:val="005C19FA"/>
    <w:rsid w:val="005C1B92"/>
    <w:rsid w:val="005C1FC5"/>
    <w:rsid w:val="005C21B4"/>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4335"/>
    <w:rsid w:val="005D44FB"/>
    <w:rsid w:val="005D4578"/>
    <w:rsid w:val="005D4755"/>
    <w:rsid w:val="005D4C5C"/>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0D2"/>
    <w:rsid w:val="005E030E"/>
    <w:rsid w:val="005E0312"/>
    <w:rsid w:val="005E049A"/>
    <w:rsid w:val="005E05CC"/>
    <w:rsid w:val="005E060C"/>
    <w:rsid w:val="005E0BAD"/>
    <w:rsid w:val="005E12B6"/>
    <w:rsid w:val="005E1AD2"/>
    <w:rsid w:val="005E1B67"/>
    <w:rsid w:val="005E1C48"/>
    <w:rsid w:val="005E1D36"/>
    <w:rsid w:val="005E1D45"/>
    <w:rsid w:val="005E1E48"/>
    <w:rsid w:val="005E1EF9"/>
    <w:rsid w:val="005E1F3B"/>
    <w:rsid w:val="005E1F87"/>
    <w:rsid w:val="005E2259"/>
    <w:rsid w:val="005E2344"/>
    <w:rsid w:val="005E234A"/>
    <w:rsid w:val="005E289A"/>
    <w:rsid w:val="005E2B30"/>
    <w:rsid w:val="005E2BEF"/>
    <w:rsid w:val="005E2CB9"/>
    <w:rsid w:val="005E2E23"/>
    <w:rsid w:val="005E318D"/>
    <w:rsid w:val="005E3365"/>
    <w:rsid w:val="005E35CC"/>
    <w:rsid w:val="005E364F"/>
    <w:rsid w:val="005E36F2"/>
    <w:rsid w:val="005E371E"/>
    <w:rsid w:val="005E39C4"/>
    <w:rsid w:val="005E43CD"/>
    <w:rsid w:val="005E44FA"/>
    <w:rsid w:val="005E4D1A"/>
    <w:rsid w:val="005E4D33"/>
    <w:rsid w:val="005E4DF8"/>
    <w:rsid w:val="005E4F83"/>
    <w:rsid w:val="005E4FD0"/>
    <w:rsid w:val="005E5303"/>
    <w:rsid w:val="005E5371"/>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C48"/>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4E"/>
    <w:rsid w:val="005F1BAB"/>
    <w:rsid w:val="005F1F2C"/>
    <w:rsid w:val="005F20B7"/>
    <w:rsid w:val="005F2354"/>
    <w:rsid w:val="005F2398"/>
    <w:rsid w:val="005F2409"/>
    <w:rsid w:val="005F2665"/>
    <w:rsid w:val="005F2671"/>
    <w:rsid w:val="005F27BF"/>
    <w:rsid w:val="005F2AFC"/>
    <w:rsid w:val="005F2B51"/>
    <w:rsid w:val="005F2BCC"/>
    <w:rsid w:val="005F2C22"/>
    <w:rsid w:val="005F3073"/>
    <w:rsid w:val="005F30B7"/>
    <w:rsid w:val="005F32BF"/>
    <w:rsid w:val="005F339C"/>
    <w:rsid w:val="005F37A8"/>
    <w:rsid w:val="005F38F8"/>
    <w:rsid w:val="005F3A6B"/>
    <w:rsid w:val="005F3E58"/>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B77"/>
    <w:rsid w:val="005F6DD4"/>
    <w:rsid w:val="005F6EF3"/>
    <w:rsid w:val="005F7349"/>
    <w:rsid w:val="005F7487"/>
    <w:rsid w:val="005F74BF"/>
    <w:rsid w:val="005F76D2"/>
    <w:rsid w:val="005F795D"/>
    <w:rsid w:val="005F7B61"/>
    <w:rsid w:val="006000E2"/>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64E"/>
    <w:rsid w:val="00602759"/>
    <w:rsid w:val="0060277A"/>
    <w:rsid w:val="00602A43"/>
    <w:rsid w:val="00602A86"/>
    <w:rsid w:val="00602B19"/>
    <w:rsid w:val="00602B7C"/>
    <w:rsid w:val="00602BF4"/>
    <w:rsid w:val="00602DC6"/>
    <w:rsid w:val="00603032"/>
    <w:rsid w:val="00603312"/>
    <w:rsid w:val="00603583"/>
    <w:rsid w:val="0060388D"/>
    <w:rsid w:val="00603A45"/>
    <w:rsid w:val="00603AA8"/>
    <w:rsid w:val="00603CE2"/>
    <w:rsid w:val="0060402B"/>
    <w:rsid w:val="00604325"/>
    <w:rsid w:val="00604426"/>
    <w:rsid w:val="0060450F"/>
    <w:rsid w:val="00604784"/>
    <w:rsid w:val="00604AA4"/>
    <w:rsid w:val="00604C9D"/>
    <w:rsid w:val="00604CA9"/>
    <w:rsid w:val="00604DC7"/>
    <w:rsid w:val="00604E47"/>
    <w:rsid w:val="00605218"/>
    <w:rsid w:val="006052C7"/>
    <w:rsid w:val="00605352"/>
    <w:rsid w:val="00605441"/>
    <w:rsid w:val="006055BD"/>
    <w:rsid w:val="0060576E"/>
    <w:rsid w:val="00605B6D"/>
    <w:rsid w:val="00605C13"/>
    <w:rsid w:val="00605E49"/>
    <w:rsid w:val="00606007"/>
    <w:rsid w:val="00606125"/>
    <w:rsid w:val="006062A1"/>
    <w:rsid w:val="006063FA"/>
    <w:rsid w:val="00606611"/>
    <w:rsid w:val="00606770"/>
    <w:rsid w:val="0060677C"/>
    <w:rsid w:val="006068EA"/>
    <w:rsid w:val="00606970"/>
    <w:rsid w:val="006069B0"/>
    <w:rsid w:val="00606A13"/>
    <w:rsid w:val="00606A20"/>
    <w:rsid w:val="00606A6E"/>
    <w:rsid w:val="00606E2F"/>
    <w:rsid w:val="00607028"/>
    <w:rsid w:val="006072C6"/>
    <w:rsid w:val="0060740D"/>
    <w:rsid w:val="0060745E"/>
    <w:rsid w:val="006075BC"/>
    <w:rsid w:val="006076F6"/>
    <w:rsid w:val="00607748"/>
    <w:rsid w:val="006077FF"/>
    <w:rsid w:val="00607A2E"/>
    <w:rsid w:val="00607AEC"/>
    <w:rsid w:val="00607D7D"/>
    <w:rsid w:val="00607DD7"/>
    <w:rsid w:val="00610477"/>
    <w:rsid w:val="00610A9B"/>
    <w:rsid w:val="00610B60"/>
    <w:rsid w:val="00610BA4"/>
    <w:rsid w:val="00610BB9"/>
    <w:rsid w:val="00610C9F"/>
    <w:rsid w:val="00611089"/>
    <w:rsid w:val="006112C2"/>
    <w:rsid w:val="006114D6"/>
    <w:rsid w:val="006114F7"/>
    <w:rsid w:val="006118EE"/>
    <w:rsid w:val="00611B47"/>
    <w:rsid w:val="00611D77"/>
    <w:rsid w:val="00611DF5"/>
    <w:rsid w:val="006120DE"/>
    <w:rsid w:val="00612393"/>
    <w:rsid w:val="00612712"/>
    <w:rsid w:val="006127F1"/>
    <w:rsid w:val="00612A7A"/>
    <w:rsid w:val="00612AD7"/>
    <w:rsid w:val="006130F7"/>
    <w:rsid w:val="006131EF"/>
    <w:rsid w:val="00613353"/>
    <w:rsid w:val="00613AF8"/>
    <w:rsid w:val="00613B80"/>
    <w:rsid w:val="00613C75"/>
    <w:rsid w:val="00613D8E"/>
    <w:rsid w:val="00613F19"/>
    <w:rsid w:val="00614009"/>
    <w:rsid w:val="006140B4"/>
    <w:rsid w:val="006142E0"/>
    <w:rsid w:val="0061432A"/>
    <w:rsid w:val="006145CC"/>
    <w:rsid w:val="00614B03"/>
    <w:rsid w:val="00615A47"/>
    <w:rsid w:val="00615E2A"/>
    <w:rsid w:val="00615FA4"/>
    <w:rsid w:val="00615FF4"/>
    <w:rsid w:val="00616037"/>
    <w:rsid w:val="00616112"/>
    <w:rsid w:val="0061625D"/>
    <w:rsid w:val="00616727"/>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3A7"/>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FB2"/>
    <w:rsid w:val="00623089"/>
    <w:rsid w:val="0062308E"/>
    <w:rsid w:val="006232B2"/>
    <w:rsid w:val="00623321"/>
    <w:rsid w:val="006233E6"/>
    <w:rsid w:val="00623482"/>
    <w:rsid w:val="006234C4"/>
    <w:rsid w:val="00623734"/>
    <w:rsid w:val="00623831"/>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3E8"/>
    <w:rsid w:val="006256CD"/>
    <w:rsid w:val="006258F3"/>
    <w:rsid w:val="00625985"/>
    <w:rsid w:val="00625C58"/>
    <w:rsid w:val="00625D95"/>
    <w:rsid w:val="006262D3"/>
    <w:rsid w:val="0062646A"/>
    <w:rsid w:val="0062660B"/>
    <w:rsid w:val="00626697"/>
    <w:rsid w:val="006269F9"/>
    <w:rsid w:val="00626A62"/>
    <w:rsid w:val="00626AD1"/>
    <w:rsid w:val="00626B8D"/>
    <w:rsid w:val="00626F92"/>
    <w:rsid w:val="00627039"/>
    <w:rsid w:val="0062796A"/>
    <w:rsid w:val="00627BAD"/>
    <w:rsid w:val="00627F30"/>
    <w:rsid w:val="0063002B"/>
    <w:rsid w:val="00630239"/>
    <w:rsid w:val="006302FA"/>
    <w:rsid w:val="0063039F"/>
    <w:rsid w:val="006304BC"/>
    <w:rsid w:val="00630DCE"/>
    <w:rsid w:val="00630E1F"/>
    <w:rsid w:val="0063120A"/>
    <w:rsid w:val="006314A7"/>
    <w:rsid w:val="0063150B"/>
    <w:rsid w:val="00631585"/>
    <w:rsid w:val="00631726"/>
    <w:rsid w:val="0063176F"/>
    <w:rsid w:val="00631822"/>
    <w:rsid w:val="00631C1E"/>
    <w:rsid w:val="00631D8E"/>
    <w:rsid w:val="00631F18"/>
    <w:rsid w:val="006328ED"/>
    <w:rsid w:val="00632D9C"/>
    <w:rsid w:val="00632E33"/>
    <w:rsid w:val="00632F6D"/>
    <w:rsid w:val="0063309E"/>
    <w:rsid w:val="0063354C"/>
    <w:rsid w:val="0063363E"/>
    <w:rsid w:val="006336DE"/>
    <w:rsid w:val="006339B6"/>
    <w:rsid w:val="00633F68"/>
    <w:rsid w:val="0063408F"/>
    <w:rsid w:val="006340E3"/>
    <w:rsid w:val="006342F6"/>
    <w:rsid w:val="0063434C"/>
    <w:rsid w:val="00634580"/>
    <w:rsid w:val="00634592"/>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043"/>
    <w:rsid w:val="0063624D"/>
    <w:rsid w:val="00636292"/>
    <w:rsid w:val="006362CC"/>
    <w:rsid w:val="00636826"/>
    <w:rsid w:val="00636A25"/>
    <w:rsid w:val="00636C5A"/>
    <w:rsid w:val="00636D9D"/>
    <w:rsid w:val="006370B4"/>
    <w:rsid w:val="00637240"/>
    <w:rsid w:val="00637392"/>
    <w:rsid w:val="006375F8"/>
    <w:rsid w:val="00637727"/>
    <w:rsid w:val="00637814"/>
    <w:rsid w:val="00637942"/>
    <w:rsid w:val="00637E0F"/>
    <w:rsid w:val="00637F03"/>
    <w:rsid w:val="00640528"/>
    <w:rsid w:val="00640746"/>
    <w:rsid w:val="00640B71"/>
    <w:rsid w:val="00640BB6"/>
    <w:rsid w:val="00640CB3"/>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4D9"/>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4F7F"/>
    <w:rsid w:val="006452C3"/>
    <w:rsid w:val="006456FC"/>
    <w:rsid w:val="00645D93"/>
    <w:rsid w:val="0064658F"/>
    <w:rsid w:val="0064662E"/>
    <w:rsid w:val="00646A95"/>
    <w:rsid w:val="00646ACB"/>
    <w:rsid w:val="00646EF9"/>
    <w:rsid w:val="006474DA"/>
    <w:rsid w:val="006476B7"/>
    <w:rsid w:val="00647947"/>
    <w:rsid w:val="00647A3F"/>
    <w:rsid w:val="00647AAC"/>
    <w:rsid w:val="00647B3C"/>
    <w:rsid w:val="00647B49"/>
    <w:rsid w:val="00647C72"/>
    <w:rsid w:val="00647D0F"/>
    <w:rsid w:val="00650061"/>
    <w:rsid w:val="00650139"/>
    <w:rsid w:val="0065013D"/>
    <w:rsid w:val="006506A2"/>
    <w:rsid w:val="006507BB"/>
    <w:rsid w:val="0065090F"/>
    <w:rsid w:val="00650DD0"/>
    <w:rsid w:val="00650EAD"/>
    <w:rsid w:val="00650FB1"/>
    <w:rsid w:val="00651021"/>
    <w:rsid w:val="006511A5"/>
    <w:rsid w:val="0065128E"/>
    <w:rsid w:val="00651A30"/>
    <w:rsid w:val="00651D80"/>
    <w:rsid w:val="0065221D"/>
    <w:rsid w:val="0065234A"/>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3BC"/>
    <w:rsid w:val="00654429"/>
    <w:rsid w:val="00654568"/>
    <w:rsid w:val="00654760"/>
    <w:rsid w:val="00654927"/>
    <w:rsid w:val="00654B38"/>
    <w:rsid w:val="00654B83"/>
    <w:rsid w:val="00654C79"/>
    <w:rsid w:val="00654C9C"/>
    <w:rsid w:val="00655061"/>
    <w:rsid w:val="0065510C"/>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610"/>
    <w:rsid w:val="00656743"/>
    <w:rsid w:val="006568C8"/>
    <w:rsid w:val="006569C4"/>
    <w:rsid w:val="00656F45"/>
    <w:rsid w:val="00657044"/>
    <w:rsid w:val="006571CC"/>
    <w:rsid w:val="006571F6"/>
    <w:rsid w:val="006571FB"/>
    <w:rsid w:val="00657202"/>
    <w:rsid w:val="00657430"/>
    <w:rsid w:val="006575F7"/>
    <w:rsid w:val="0065768F"/>
    <w:rsid w:val="00657959"/>
    <w:rsid w:val="00657DF2"/>
    <w:rsid w:val="00657FBA"/>
    <w:rsid w:val="00657FDA"/>
    <w:rsid w:val="006601BD"/>
    <w:rsid w:val="006605DB"/>
    <w:rsid w:val="00660A1B"/>
    <w:rsid w:val="00660B3F"/>
    <w:rsid w:val="00660BF2"/>
    <w:rsid w:val="00660EC4"/>
    <w:rsid w:val="00660F7D"/>
    <w:rsid w:val="0066127C"/>
    <w:rsid w:val="006613C1"/>
    <w:rsid w:val="006618CC"/>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289"/>
    <w:rsid w:val="00663307"/>
    <w:rsid w:val="006633E5"/>
    <w:rsid w:val="006635F7"/>
    <w:rsid w:val="00663662"/>
    <w:rsid w:val="006637CC"/>
    <w:rsid w:val="006638AD"/>
    <w:rsid w:val="00663A95"/>
    <w:rsid w:val="00663D5B"/>
    <w:rsid w:val="00663FFA"/>
    <w:rsid w:val="00664079"/>
    <w:rsid w:val="006643C2"/>
    <w:rsid w:val="00664555"/>
    <w:rsid w:val="00664691"/>
    <w:rsid w:val="0066477F"/>
    <w:rsid w:val="00664AC8"/>
    <w:rsid w:val="00664EA0"/>
    <w:rsid w:val="00664F2B"/>
    <w:rsid w:val="00664F9A"/>
    <w:rsid w:val="00665021"/>
    <w:rsid w:val="0066530F"/>
    <w:rsid w:val="006655E3"/>
    <w:rsid w:val="00665704"/>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489"/>
    <w:rsid w:val="00670495"/>
    <w:rsid w:val="0067057D"/>
    <w:rsid w:val="006709A7"/>
    <w:rsid w:val="00670A29"/>
    <w:rsid w:val="00670AD8"/>
    <w:rsid w:val="00670E6D"/>
    <w:rsid w:val="00671139"/>
    <w:rsid w:val="006712CB"/>
    <w:rsid w:val="0067141A"/>
    <w:rsid w:val="0067150E"/>
    <w:rsid w:val="006716DA"/>
    <w:rsid w:val="006716E6"/>
    <w:rsid w:val="00671913"/>
    <w:rsid w:val="00671957"/>
    <w:rsid w:val="00671AC8"/>
    <w:rsid w:val="00671AE3"/>
    <w:rsid w:val="00671BDD"/>
    <w:rsid w:val="00671E7A"/>
    <w:rsid w:val="00671F79"/>
    <w:rsid w:val="00672070"/>
    <w:rsid w:val="00672276"/>
    <w:rsid w:val="0067228C"/>
    <w:rsid w:val="00672316"/>
    <w:rsid w:val="00672477"/>
    <w:rsid w:val="00672580"/>
    <w:rsid w:val="006728ED"/>
    <w:rsid w:val="00672957"/>
    <w:rsid w:val="00672EAF"/>
    <w:rsid w:val="0067302D"/>
    <w:rsid w:val="006732B1"/>
    <w:rsid w:val="0067330F"/>
    <w:rsid w:val="0067337C"/>
    <w:rsid w:val="00673A98"/>
    <w:rsid w:val="00673BFD"/>
    <w:rsid w:val="00674174"/>
    <w:rsid w:val="00674351"/>
    <w:rsid w:val="0067446F"/>
    <w:rsid w:val="006745F0"/>
    <w:rsid w:val="006746A4"/>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554"/>
    <w:rsid w:val="00676745"/>
    <w:rsid w:val="00676897"/>
    <w:rsid w:val="0067697E"/>
    <w:rsid w:val="00676BDC"/>
    <w:rsid w:val="006771EB"/>
    <w:rsid w:val="00677443"/>
    <w:rsid w:val="0067769A"/>
    <w:rsid w:val="00677817"/>
    <w:rsid w:val="00677849"/>
    <w:rsid w:val="00677A33"/>
    <w:rsid w:val="00677B2F"/>
    <w:rsid w:val="00677EC5"/>
    <w:rsid w:val="00677F3B"/>
    <w:rsid w:val="006805FF"/>
    <w:rsid w:val="006806A3"/>
    <w:rsid w:val="006806A6"/>
    <w:rsid w:val="006807FD"/>
    <w:rsid w:val="00680C0B"/>
    <w:rsid w:val="00680D68"/>
    <w:rsid w:val="00680EC9"/>
    <w:rsid w:val="00681039"/>
    <w:rsid w:val="0068109B"/>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BF3"/>
    <w:rsid w:val="00682CD1"/>
    <w:rsid w:val="00682E14"/>
    <w:rsid w:val="00682E39"/>
    <w:rsid w:val="00682E74"/>
    <w:rsid w:val="00683052"/>
    <w:rsid w:val="00683222"/>
    <w:rsid w:val="006833D7"/>
    <w:rsid w:val="00683533"/>
    <w:rsid w:val="006837DB"/>
    <w:rsid w:val="00683A23"/>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90037"/>
    <w:rsid w:val="00690231"/>
    <w:rsid w:val="006904D8"/>
    <w:rsid w:val="00690A49"/>
    <w:rsid w:val="00690BB6"/>
    <w:rsid w:val="00691B03"/>
    <w:rsid w:val="00691B30"/>
    <w:rsid w:val="00691C07"/>
    <w:rsid w:val="00691D25"/>
    <w:rsid w:val="00691D36"/>
    <w:rsid w:val="00691D3D"/>
    <w:rsid w:val="006920FA"/>
    <w:rsid w:val="00692182"/>
    <w:rsid w:val="00692955"/>
    <w:rsid w:val="00692B09"/>
    <w:rsid w:val="00692BDA"/>
    <w:rsid w:val="00692D36"/>
    <w:rsid w:val="00692E68"/>
    <w:rsid w:val="006933B1"/>
    <w:rsid w:val="00693424"/>
    <w:rsid w:val="0069383E"/>
    <w:rsid w:val="00693A96"/>
    <w:rsid w:val="00693AF2"/>
    <w:rsid w:val="00693E1F"/>
    <w:rsid w:val="00693ECB"/>
    <w:rsid w:val="00693F8D"/>
    <w:rsid w:val="006940AA"/>
    <w:rsid w:val="006941D1"/>
    <w:rsid w:val="00694797"/>
    <w:rsid w:val="00694A73"/>
    <w:rsid w:val="00694AFE"/>
    <w:rsid w:val="00695249"/>
    <w:rsid w:val="00695887"/>
    <w:rsid w:val="006958C2"/>
    <w:rsid w:val="00695A46"/>
    <w:rsid w:val="00695B37"/>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500"/>
    <w:rsid w:val="00697634"/>
    <w:rsid w:val="00697714"/>
    <w:rsid w:val="00697733"/>
    <w:rsid w:val="0069776B"/>
    <w:rsid w:val="00697CA3"/>
    <w:rsid w:val="006A0154"/>
    <w:rsid w:val="006A0256"/>
    <w:rsid w:val="006A06B2"/>
    <w:rsid w:val="006A0A2D"/>
    <w:rsid w:val="006A0CBC"/>
    <w:rsid w:val="006A0D95"/>
    <w:rsid w:val="006A0E2B"/>
    <w:rsid w:val="006A0E5F"/>
    <w:rsid w:val="006A0F29"/>
    <w:rsid w:val="006A114B"/>
    <w:rsid w:val="006A11D7"/>
    <w:rsid w:val="006A142F"/>
    <w:rsid w:val="006A1B06"/>
    <w:rsid w:val="006A1BCB"/>
    <w:rsid w:val="006A1F69"/>
    <w:rsid w:val="006A1FA4"/>
    <w:rsid w:val="006A1FAE"/>
    <w:rsid w:val="006A227B"/>
    <w:rsid w:val="006A247C"/>
    <w:rsid w:val="006A254E"/>
    <w:rsid w:val="006A270D"/>
    <w:rsid w:val="006A2C30"/>
    <w:rsid w:val="006A2CFB"/>
    <w:rsid w:val="006A301C"/>
    <w:rsid w:val="006A3250"/>
    <w:rsid w:val="006A3262"/>
    <w:rsid w:val="006A3385"/>
    <w:rsid w:val="006A3422"/>
    <w:rsid w:val="006A3520"/>
    <w:rsid w:val="006A3B18"/>
    <w:rsid w:val="006A3C70"/>
    <w:rsid w:val="006A3E2B"/>
    <w:rsid w:val="006A4080"/>
    <w:rsid w:val="006A40FA"/>
    <w:rsid w:val="006A4250"/>
    <w:rsid w:val="006A434C"/>
    <w:rsid w:val="006A4557"/>
    <w:rsid w:val="006A47DD"/>
    <w:rsid w:val="006A4842"/>
    <w:rsid w:val="006A49E4"/>
    <w:rsid w:val="006A4B44"/>
    <w:rsid w:val="006A4E81"/>
    <w:rsid w:val="006A5235"/>
    <w:rsid w:val="006A576A"/>
    <w:rsid w:val="006A5925"/>
    <w:rsid w:val="006A5941"/>
    <w:rsid w:val="006A5A4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62E"/>
    <w:rsid w:val="006B09B2"/>
    <w:rsid w:val="006B0C16"/>
    <w:rsid w:val="006B0DE6"/>
    <w:rsid w:val="006B120D"/>
    <w:rsid w:val="006B127D"/>
    <w:rsid w:val="006B12F9"/>
    <w:rsid w:val="006B1413"/>
    <w:rsid w:val="006B17E7"/>
    <w:rsid w:val="006B18CC"/>
    <w:rsid w:val="006B19E8"/>
    <w:rsid w:val="006B19EF"/>
    <w:rsid w:val="006B1A8A"/>
    <w:rsid w:val="006B1FD5"/>
    <w:rsid w:val="006B2113"/>
    <w:rsid w:val="006B21F4"/>
    <w:rsid w:val="006B2207"/>
    <w:rsid w:val="006B232E"/>
    <w:rsid w:val="006B248F"/>
    <w:rsid w:val="006B27AC"/>
    <w:rsid w:val="006B2930"/>
    <w:rsid w:val="006B2A12"/>
    <w:rsid w:val="006B36F3"/>
    <w:rsid w:val="006B3770"/>
    <w:rsid w:val="006B3886"/>
    <w:rsid w:val="006B3B27"/>
    <w:rsid w:val="006B3BDB"/>
    <w:rsid w:val="006B4662"/>
    <w:rsid w:val="006B4A4A"/>
    <w:rsid w:val="006B4C2B"/>
    <w:rsid w:val="006B4D0A"/>
    <w:rsid w:val="006B4D4A"/>
    <w:rsid w:val="006B4FD7"/>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AA"/>
    <w:rsid w:val="006B758A"/>
    <w:rsid w:val="006B75DA"/>
    <w:rsid w:val="006B75E0"/>
    <w:rsid w:val="006B77DD"/>
    <w:rsid w:val="006B794E"/>
    <w:rsid w:val="006B7AA9"/>
    <w:rsid w:val="006B7C70"/>
    <w:rsid w:val="006B7D22"/>
    <w:rsid w:val="006B7D2C"/>
    <w:rsid w:val="006B7D59"/>
    <w:rsid w:val="006B7E96"/>
    <w:rsid w:val="006C006E"/>
    <w:rsid w:val="006C0279"/>
    <w:rsid w:val="006C04D3"/>
    <w:rsid w:val="006C064D"/>
    <w:rsid w:val="006C06F2"/>
    <w:rsid w:val="006C0CBE"/>
    <w:rsid w:val="006C0D53"/>
    <w:rsid w:val="006C0E88"/>
    <w:rsid w:val="006C1019"/>
    <w:rsid w:val="006C12BA"/>
    <w:rsid w:val="006C1371"/>
    <w:rsid w:val="006C1BBE"/>
    <w:rsid w:val="006C1D02"/>
    <w:rsid w:val="006C1E68"/>
    <w:rsid w:val="006C2057"/>
    <w:rsid w:val="006C20EF"/>
    <w:rsid w:val="006C2157"/>
    <w:rsid w:val="006C21A3"/>
    <w:rsid w:val="006C22FD"/>
    <w:rsid w:val="006C24B0"/>
    <w:rsid w:val="006C2508"/>
    <w:rsid w:val="006C2689"/>
    <w:rsid w:val="006C2785"/>
    <w:rsid w:val="006C2AE0"/>
    <w:rsid w:val="006C2BB5"/>
    <w:rsid w:val="006C2BEE"/>
    <w:rsid w:val="006C2C80"/>
    <w:rsid w:val="006C2EA8"/>
    <w:rsid w:val="006C3080"/>
    <w:rsid w:val="006C30A2"/>
    <w:rsid w:val="006C30C0"/>
    <w:rsid w:val="006C31FB"/>
    <w:rsid w:val="006C3324"/>
    <w:rsid w:val="006C3387"/>
    <w:rsid w:val="006C374B"/>
    <w:rsid w:val="006C37D4"/>
    <w:rsid w:val="006C39FF"/>
    <w:rsid w:val="006C3AD8"/>
    <w:rsid w:val="006C3C88"/>
    <w:rsid w:val="006C3D80"/>
    <w:rsid w:val="006C4203"/>
    <w:rsid w:val="006C4330"/>
    <w:rsid w:val="006C44BE"/>
    <w:rsid w:val="006C4516"/>
    <w:rsid w:val="006C455A"/>
    <w:rsid w:val="006C455E"/>
    <w:rsid w:val="006C46DE"/>
    <w:rsid w:val="006C487D"/>
    <w:rsid w:val="006C4CFE"/>
    <w:rsid w:val="006C50C5"/>
    <w:rsid w:val="006C55C5"/>
    <w:rsid w:val="006C5683"/>
    <w:rsid w:val="006C56C8"/>
    <w:rsid w:val="006C573D"/>
    <w:rsid w:val="006C5761"/>
    <w:rsid w:val="006C5958"/>
    <w:rsid w:val="006C5999"/>
    <w:rsid w:val="006C5B4F"/>
    <w:rsid w:val="006C5E49"/>
    <w:rsid w:val="006C5EBA"/>
    <w:rsid w:val="006C61CD"/>
    <w:rsid w:val="006C633A"/>
    <w:rsid w:val="006C63B2"/>
    <w:rsid w:val="006C63BC"/>
    <w:rsid w:val="006C643C"/>
    <w:rsid w:val="006C6548"/>
    <w:rsid w:val="006C660E"/>
    <w:rsid w:val="006C673B"/>
    <w:rsid w:val="006C674C"/>
    <w:rsid w:val="006C6E3A"/>
    <w:rsid w:val="006C6E6F"/>
    <w:rsid w:val="006C6FD7"/>
    <w:rsid w:val="006C72C4"/>
    <w:rsid w:val="006C74A9"/>
    <w:rsid w:val="006C75FA"/>
    <w:rsid w:val="006C7692"/>
    <w:rsid w:val="006C76DC"/>
    <w:rsid w:val="006C7735"/>
    <w:rsid w:val="006C78E2"/>
    <w:rsid w:val="006C79AB"/>
    <w:rsid w:val="006C7F70"/>
    <w:rsid w:val="006D00DB"/>
    <w:rsid w:val="006D01C9"/>
    <w:rsid w:val="006D0361"/>
    <w:rsid w:val="006D057F"/>
    <w:rsid w:val="006D0666"/>
    <w:rsid w:val="006D0A9A"/>
    <w:rsid w:val="006D0B13"/>
    <w:rsid w:val="006D0C44"/>
    <w:rsid w:val="006D0FC0"/>
    <w:rsid w:val="006D10A7"/>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63"/>
    <w:rsid w:val="006D48FC"/>
    <w:rsid w:val="006D4B79"/>
    <w:rsid w:val="006D4B97"/>
    <w:rsid w:val="006D4EA8"/>
    <w:rsid w:val="006D4F35"/>
    <w:rsid w:val="006D5370"/>
    <w:rsid w:val="006D54BB"/>
    <w:rsid w:val="006D55C2"/>
    <w:rsid w:val="006D5855"/>
    <w:rsid w:val="006D5922"/>
    <w:rsid w:val="006D5A56"/>
    <w:rsid w:val="006D5AA6"/>
    <w:rsid w:val="006D5CA8"/>
    <w:rsid w:val="006D5DEC"/>
    <w:rsid w:val="006D62BC"/>
    <w:rsid w:val="006D6450"/>
    <w:rsid w:val="006D6621"/>
    <w:rsid w:val="006D6939"/>
    <w:rsid w:val="006D6C8D"/>
    <w:rsid w:val="006D6E65"/>
    <w:rsid w:val="006D75DE"/>
    <w:rsid w:val="006D772D"/>
    <w:rsid w:val="006D7C68"/>
    <w:rsid w:val="006D7E7F"/>
    <w:rsid w:val="006D7EB0"/>
    <w:rsid w:val="006E001D"/>
    <w:rsid w:val="006E0138"/>
    <w:rsid w:val="006E0335"/>
    <w:rsid w:val="006E037F"/>
    <w:rsid w:val="006E06F6"/>
    <w:rsid w:val="006E0AB2"/>
    <w:rsid w:val="006E0B6D"/>
    <w:rsid w:val="006E0BB0"/>
    <w:rsid w:val="006E0CA7"/>
    <w:rsid w:val="006E0E0A"/>
    <w:rsid w:val="006E0FB0"/>
    <w:rsid w:val="006E113E"/>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D0"/>
    <w:rsid w:val="006E2BF1"/>
    <w:rsid w:val="006E2C5A"/>
    <w:rsid w:val="006E2ED7"/>
    <w:rsid w:val="006E307C"/>
    <w:rsid w:val="006E318C"/>
    <w:rsid w:val="006E3265"/>
    <w:rsid w:val="006E3425"/>
    <w:rsid w:val="006E3679"/>
    <w:rsid w:val="006E38D6"/>
    <w:rsid w:val="006E38EF"/>
    <w:rsid w:val="006E3C54"/>
    <w:rsid w:val="006E4089"/>
    <w:rsid w:val="006E4093"/>
    <w:rsid w:val="006E45F3"/>
    <w:rsid w:val="006E4602"/>
    <w:rsid w:val="006E4878"/>
    <w:rsid w:val="006E4A2F"/>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39F"/>
    <w:rsid w:val="006E657E"/>
    <w:rsid w:val="006E6683"/>
    <w:rsid w:val="006E69A7"/>
    <w:rsid w:val="006E6BE6"/>
    <w:rsid w:val="006E71D0"/>
    <w:rsid w:val="006E77EC"/>
    <w:rsid w:val="006E7843"/>
    <w:rsid w:val="006E799D"/>
    <w:rsid w:val="006E7B84"/>
    <w:rsid w:val="006E7E68"/>
    <w:rsid w:val="006F0016"/>
    <w:rsid w:val="006F0166"/>
    <w:rsid w:val="006F04AC"/>
    <w:rsid w:val="006F0520"/>
    <w:rsid w:val="006F0581"/>
    <w:rsid w:val="006F0593"/>
    <w:rsid w:val="006F0BD2"/>
    <w:rsid w:val="006F1064"/>
    <w:rsid w:val="006F161B"/>
    <w:rsid w:val="006F1EB7"/>
    <w:rsid w:val="006F1F45"/>
    <w:rsid w:val="006F204B"/>
    <w:rsid w:val="006F2077"/>
    <w:rsid w:val="006F2223"/>
    <w:rsid w:val="006F22A0"/>
    <w:rsid w:val="006F2676"/>
    <w:rsid w:val="006F2711"/>
    <w:rsid w:val="006F27CD"/>
    <w:rsid w:val="006F2882"/>
    <w:rsid w:val="006F2995"/>
    <w:rsid w:val="006F2FE8"/>
    <w:rsid w:val="006F30FB"/>
    <w:rsid w:val="006F3250"/>
    <w:rsid w:val="006F3BCB"/>
    <w:rsid w:val="006F40E7"/>
    <w:rsid w:val="006F43D6"/>
    <w:rsid w:val="006F44E1"/>
    <w:rsid w:val="006F469A"/>
    <w:rsid w:val="006F4C44"/>
    <w:rsid w:val="006F4F67"/>
    <w:rsid w:val="006F50B8"/>
    <w:rsid w:val="006F52E5"/>
    <w:rsid w:val="006F53FA"/>
    <w:rsid w:val="006F5E44"/>
    <w:rsid w:val="006F6066"/>
    <w:rsid w:val="006F63E5"/>
    <w:rsid w:val="006F6616"/>
    <w:rsid w:val="006F6695"/>
    <w:rsid w:val="006F6850"/>
    <w:rsid w:val="006F6C5B"/>
    <w:rsid w:val="006F6D00"/>
    <w:rsid w:val="006F6D20"/>
    <w:rsid w:val="006F6EA4"/>
    <w:rsid w:val="006F707E"/>
    <w:rsid w:val="006F76D6"/>
    <w:rsid w:val="006F78C6"/>
    <w:rsid w:val="006F79FB"/>
    <w:rsid w:val="006F7A89"/>
    <w:rsid w:val="006F7BCB"/>
    <w:rsid w:val="006F7C97"/>
    <w:rsid w:val="006F7CE7"/>
    <w:rsid w:val="007001DC"/>
    <w:rsid w:val="00700542"/>
    <w:rsid w:val="00700A25"/>
    <w:rsid w:val="00700CB9"/>
    <w:rsid w:val="007011D4"/>
    <w:rsid w:val="0070155B"/>
    <w:rsid w:val="00701638"/>
    <w:rsid w:val="007016A7"/>
    <w:rsid w:val="007017E0"/>
    <w:rsid w:val="00701BBB"/>
    <w:rsid w:val="00701C05"/>
    <w:rsid w:val="00701EAF"/>
    <w:rsid w:val="007020EF"/>
    <w:rsid w:val="00702213"/>
    <w:rsid w:val="00702315"/>
    <w:rsid w:val="007025A7"/>
    <w:rsid w:val="007025CB"/>
    <w:rsid w:val="00702761"/>
    <w:rsid w:val="00702850"/>
    <w:rsid w:val="0070294C"/>
    <w:rsid w:val="00702AAD"/>
    <w:rsid w:val="00702E43"/>
    <w:rsid w:val="00702EB4"/>
    <w:rsid w:val="00702ECA"/>
    <w:rsid w:val="00702F96"/>
    <w:rsid w:val="007030CA"/>
    <w:rsid w:val="00703302"/>
    <w:rsid w:val="00703333"/>
    <w:rsid w:val="007034AA"/>
    <w:rsid w:val="00703789"/>
    <w:rsid w:val="00703868"/>
    <w:rsid w:val="00703910"/>
    <w:rsid w:val="00703B85"/>
    <w:rsid w:val="00703C9D"/>
    <w:rsid w:val="00703CA0"/>
    <w:rsid w:val="00703D7C"/>
    <w:rsid w:val="00703D9D"/>
    <w:rsid w:val="00704067"/>
    <w:rsid w:val="00704110"/>
    <w:rsid w:val="00704161"/>
    <w:rsid w:val="007041A6"/>
    <w:rsid w:val="007046FC"/>
    <w:rsid w:val="00704752"/>
    <w:rsid w:val="007048BC"/>
    <w:rsid w:val="0070490C"/>
    <w:rsid w:val="007049D4"/>
    <w:rsid w:val="00704C3D"/>
    <w:rsid w:val="00705372"/>
    <w:rsid w:val="00705C38"/>
    <w:rsid w:val="00705F59"/>
    <w:rsid w:val="00706042"/>
    <w:rsid w:val="007060C6"/>
    <w:rsid w:val="00706247"/>
    <w:rsid w:val="0070630A"/>
    <w:rsid w:val="007063D1"/>
    <w:rsid w:val="00706465"/>
    <w:rsid w:val="007064C6"/>
    <w:rsid w:val="007066D3"/>
    <w:rsid w:val="00706740"/>
    <w:rsid w:val="0070695A"/>
    <w:rsid w:val="00706DB2"/>
    <w:rsid w:val="007073FB"/>
    <w:rsid w:val="00707664"/>
    <w:rsid w:val="007076E8"/>
    <w:rsid w:val="0070782D"/>
    <w:rsid w:val="00707909"/>
    <w:rsid w:val="00707EE1"/>
    <w:rsid w:val="00707F2A"/>
    <w:rsid w:val="00710136"/>
    <w:rsid w:val="0071018A"/>
    <w:rsid w:val="00710428"/>
    <w:rsid w:val="00710594"/>
    <w:rsid w:val="00710823"/>
    <w:rsid w:val="007108FA"/>
    <w:rsid w:val="007109C2"/>
    <w:rsid w:val="00711095"/>
    <w:rsid w:val="0071117C"/>
    <w:rsid w:val="007112FE"/>
    <w:rsid w:val="00711340"/>
    <w:rsid w:val="00711A06"/>
    <w:rsid w:val="00711AB9"/>
    <w:rsid w:val="00711BC9"/>
    <w:rsid w:val="00711EB4"/>
    <w:rsid w:val="007121B7"/>
    <w:rsid w:val="007123C7"/>
    <w:rsid w:val="00712639"/>
    <w:rsid w:val="00712A8B"/>
    <w:rsid w:val="00712AB2"/>
    <w:rsid w:val="00712C42"/>
    <w:rsid w:val="00712DE4"/>
    <w:rsid w:val="00712FC0"/>
    <w:rsid w:val="00713360"/>
    <w:rsid w:val="007139CA"/>
    <w:rsid w:val="007139E5"/>
    <w:rsid w:val="00713DE4"/>
    <w:rsid w:val="00714319"/>
    <w:rsid w:val="0071455D"/>
    <w:rsid w:val="0071461B"/>
    <w:rsid w:val="00714807"/>
    <w:rsid w:val="0071498A"/>
    <w:rsid w:val="00714B45"/>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42"/>
    <w:rsid w:val="00717D8A"/>
    <w:rsid w:val="00717DBC"/>
    <w:rsid w:val="00717DFA"/>
    <w:rsid w:val="00717F74"/>
    <w:rsid w:val="00720075"/>
    <w:rsid w:val="00720281"/>
    <w:rsid w:val="007206C7"/>
    <w:rsid w:val="007209A8"/>
    <w:rsid w:val="00720D72"/>
    <w:rsid w:val="00721084"/>
    <w:rsid w:val="00721262"/>
    <w:rsid w:val="00721270"/>
    <w:rsid w:val="00721453"/>
    <w:rsid w:val="00721753"/>
    <w:rsid w:val="007218AE"/>
    <w:rsid w:val="0072196D"/>
    <w:rsid w:val="00721A33"/>
    <w:rsid w:val="00721BD4"/>
    <w:rsid w:val="00721D9B"/>
    <w:rsid w:val="00721E1A"/>
    <w:rsid w:val="00721F8D"/>
    <w:rsid w:val="00721FFF"/>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A7"/>
    <w:rsid w:val="00723AB7"/>
    <w:rsid w:val="00723CE0"/>
    <w:rsid w:val="00723ED0"/>
    <w:rsid w:val="00723ED9"/>
    <w:rsid w:val="0072432E"/>
    <w:rsid w:val="0072442B"/>
    <w:rsid w:val="0072449B"/>
    <w:rsid w:val="00724634"/>
    <w:rsid w:val="00724A02"/>
    <w:rsid w:val="00724A68"/>
    <w:rsid w:val="00724B2C"/>
    <w:rsid w:val="00724CA8"/>
    <w:rsid w:val="00724D41"/>
    <w:rsid w:val="00724D62"/>
    <w:rsid w:val="00724D64"/>
    <w:rsid w:val="00724F69"/>
    <w:rsid w:val="0072506E"/>
    <w:rsid w:val="00725081"/>
    <w:rsid w:val="007253F0"/>
    <w:rsid w:val="00725721"/>
    <w:rsid w:val="00725AA1"/>
    <w:rsid w:val="00726036"/>
    <w:rsid w:val="007260F9"/>
    <w:rsid w:val="00726173"/>
    <w:rsid w:val="00726243"/>
    <w:rsid w:val="00726279"/>
    <w:rsid w:val="0072645C"/>
    <w:rsid w:val="0072683C"/>
    <w:rsid w:val="007269A6"/>
    <w:rsid w:val="00726A9B"/>
    <w:rsid w:val="00726E03"/>
    <w:rsid w:val="0072710C"/>
    <w:rsid w:val="007273D5"/>
    <w:rsid w:val="00727530"/>
    <w:rsid w:val="0072757B"/>
    <w:rsid w:val="007276C8"/>
    <w:rsid w:val="00727736"/>
    <w:rsid w:val="00727828"/>
    <w:rsid w:val="00727851"/>
    <w:rsid w:val="00727E8B"/>
    <w:rsid w:val="00727EDD"/>
    <w:rsid w:val="007301A6"/>
    <w:rsid w:val="00730940"/>
    <w:rsid w:val="00730C1F"/>
    <w:rsid w:val="00730ECF"/>
    <w:rsid w:val="007312F8"/>
    <w:rsid w:val="0073153B"/>
    <w:rsid w:val="00731586"/>
    <w:rsid w:val="00731642"/>
    <w:rsid w:val="00731685"/>
    <w:rsid w:val="007316EC"/>
    <w:rsid w:val="0073170C"/>
    <w:rsid w:val="00731978"/>
    <w:rsid w:val="00731A6B"/>
    <w:rsid w:val="00731E03"/>
    <w:rsid w:val="00731E7C"/>
    <w:rsid w:val="00732609"/>
    <w:rsid w:val="0073278F"/>
    <w:rsid w:val="007329EF"/>
    <w:rsid w:val="00732B21"/>
    <w:rsid w:val="00732CB3"/>
    <w:rsid w:val="0073327A"/>
    <w:rsid w:val="00733516"/>
    <w:rsid w:val="00733A0F"/>
    <w:rsid w:val="00733D01"/>
    <w:rsid w:val="00733D80"/>
    <w:rsid w:val="00734067"/>
    <w:rsid w:val="007340BD"/>
    <w:rsid w:val="007340CF"/>
    <w:rsid w:val="007341B8"/>
    <w:rsid w:val="00734247"/>
    <w:rsid w:val="007342F0"/>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813"/>
    <w:rsid w:val="00737C14"/>
    <w:rsid w:val="00737C33"/>
    <w:rsid w:val="00737C6B"/>
    <w:rsid w:val="00737D42"/>
    <w:rsid w:val="00737E86"/>
    <w:rsid w:val="00740460"/>
    <w:rsid w:val="0074076A"/>
    <w:rsid w:val="00740B2E"/>
    <w:rsid w:val="00740DE9"/>
    <w:rsid w:val="00740F95"/>
    <w:rsid w:val="0074107B"/>
    <w:rsid w:val="007411B0"/>
    <w:rsid w:val="00741587"/>
    <w:rsid w:val="007415FA"/>
    <w:rsid w:val="00741897"/>
    <w:rsid w:val="007419A0"/>
    <w:rsid w:val="007419F1"/>
    <w:rsid w:val="00741AF4"/>
    <w:rsid w:val="00741DCC"/>
    <w:rsid w:val="00741DF1"/>
    <w:rsid w:val="0074200E"/>
    <w:rsid w:val="0074203A"/>
    <w:rsid w:val="007423E0"/>
    <w:rsid w:val="007424CB"/>
    <w:rsid w:val="007427B5"/>
    <w:rsid w:val="00742865"/>
    <w:rsid w:val="007428B6"/>
    <w:rsid w:val="0074296C"/>
    <w:rsid w:val="00742B5A"/>
    <w:rsid w:val="00742C14"/>
    <w:rsid w:val="00742C83"/>
    <w:rsid w:val="0074317B"/>
    <w:rsid w:val="007434C7"/>
    <w:rsid w:val="0074360F"/>
    <w:rsid w:val="00744018"/>
    <w:rsid w:val="007441E7"/>
    <w:rsid w:val="0074427E"/>
    <w:rsid w:val="007445F8"/>
    <w:rsid w:val="00744A64"/>
    <w:rsid w:val="00744B41"/>
    <w:rsid w:val="00744C84"/>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3B"/>
    <w:rsid w:val="007476DA"/>
    <w:rsid w:val="00747729"/>
    <w:rsid w:val="00747DB9"/>
    <w:rsid w:val="00747F48"/>
    <w:rsid w:val="00747F4C"/>
    <w:rsid w:val="007500B2"/>
    <w:rsid w:val="0075013D"/>
    <w:rsid w:val="007501D5"/>
    <w:rsid w:val="0075020B"/>
    <w:rsid w:val="0075048E"/>
    <w:rsid w:val="0075050E"/>
    <w:rsid w:val="0075079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FF1"/>
    <w:rsid w:val="0075203C"/>
    <w:rsid w:val="00752055"/>
    <w:rsid w:val="007525F1"/>
    <w:rsid w:val="007526E2"/>
    <w:rsid w:val="00752849"/>
    <w:rsid w:val="00752882"/>
    <w:rsid w:val="00752894"/>
    <w:rsid w:val="0075327E"/>
    <w:rsid w:val="00753480"/>
    <w:rsid w:val="00753712"/>
    <w:rsid w:val="007538F7"/>
    <w:rsid w:val="007539EA"/>
    <w:rsid w:val="00753ACC"/>
    <w:rsid w:val="00753BE1"/>
    <w:rsid w:val="00753BE4"/>
    <w:rsid w:val="00753C8F"/>
    <w:rsid w:val="00753DC0"/>
    <w:rsid w:val="00753E5A"/>
    <w:rsid w:val="00754071"/>
    <w:rsid w:val="00754173"/>
    <w:rsid w:val="00754359"/>
    <w:rsid w:val="00754411"/>
    <w:rsid w:val="0075449D"/>
    <w:rsid w:val="00754524"/>
    <w:rsid w:val="0075478A"/>
    <w:rsid w:val="00754A37"/>
    <w:rsid w:val="00754BD9"/>
    <w:rsid w:val="00754E7A"/>
    <w:rsid w:val="007551D1"/>
    <w:rsid w:val="0075538A"/>
    <w:rsid w:val="0075540C"/>
    <w:rsid w:val="00755554"/>
    <w:rsid w:val="007555A3"/>
    <w:rsid w:val="0075597F"/>
    <w:rsid w:val="00755BE7"/>
    <w:rsid w:val="00755DB1"/>
    <w:rsid w:val="00756531"/>
    <w:rsid w:val="00756681"/>
    <w:rsid w:val="0075699E"/>
    <w:rsid w:val="00756B63"/>
    <w:rsid w:val="00756BA4"/>
    <w:rsid w:val="0075701A"/>
    <w:rsid w:val="007570B3"/>
    <w:rsid w:val="0075747E"/>
    <w:rsid w:val="007574FC"/>
    <w:rsid w:val="007577CA"/>
    <w:rsid w:val="007579F4"/>
    <w:rsid w:val="00757AC4"/>
    <w:rsid w:val="00757B49"/>
    <w:rsid w:val="00757DC2"/>
    <w:rsid w:val="007608C1"/>
    <w:rsid w:val="0076093C"/>
    <w:rsid w:val="00760975"/>
    <w:rsid w:val="007611EE"/>
    <w:rsid w:val="00761222"/>
    <w:rsid w:val="00761303"/>
    <w:rsid w:val="007619D4"/>
    <w:rsid w:val="007619E7"/>
    <w:rsid w:val="00761FDA"/>
    <w:rsid w:val="0076202A"/>
    <w:rsid w:val="007621FF"/>
    <w:rsid w:val="007623EB"/>
    <w:rsid w:val="007625A7"/>
    <w:rsid w:val="00762A96"/>
    <w:rsid w:val="00762C2A"/>
    <w:rsid w:val="00762DFF"/>
    <w:rsid w:val="00762F18"/>
    <w:rsid w:val="007632AF"/>
    <w:rsid w:val="00763378"/>
    <w:rsid w:val="007634E3"/>
    <w:rsid w:val="0076396B"/>
    <w:rsid w:val="00763AA2"/>
    <w:rsid w:val="00763B0E"/>
    <w:rsid w:val="00763F51"/>
    <w:rsid w:val="00764172"/>
    <w:rsid w:val="00764194"/>
    <w:rsid w:val="00764750"/>
    <w:rsid w:val="00764838"/>
    <w:rsid w:val="00764989"/>
    <w:rsid w:val="00764A4F"/>
    <w:rsid w:val="00764BB0"/>
    <w:rsid w:val="0076505C"/>
    <w:rsid w:val="00765129"/>
    <w:rsid w:val="00765884"/>
    <w:rsid w:val="00765AB7"/>
    <w:rsid w:val="00765AFF"/>
    <w:rsid w:val="00765CAA"/>
    <w:rsid w:val="00765EC6"/>
    <w:rsid w:val="00765ED3"/>
    <w:rsid w:val="00765FE0"/>
    <w:rsid w:val="0076603A"/>
    <w:rsid w:val="007663CE"/>
    <w:rsid w:val="00766765"/>
    <w:rsid w:val="00766776"/>
    <w:rsid w:val="0076681D"/>
    <w:rsid w:val="00766A65"/>
    <w:rsid w:val="00766CCD"/>
    <w:rsid w:val="00766D3D"/>
    <w:rsid w:val="00766DDB"/>
    <w:rsid w:val="00766DF6"/>
    <w:rsid w:val="00766E25"/>
    <w:rsid w:val="00766E82"/>
    <w:rsid w:val="00766F31"/>
    <w:rsid w:val="007671F5"/>
    <w:rsid w:val="00767373"/>
    <w:rsid w:val="00767383"/>
    <w:rsid w:val="007676B8"/>
    <w:rsid w:val="007676D3"/>
    <w:rsid w:val="00767D5A"/>
    <w:rsid w:val="00767E4D"/>
    <w:rsid w:val="007700B8"/>
    <w:rsid w:val="00770308"/>
    <w:rsid w:val="00770525"/>
    <w:rsid w:val="0077083A"/>
    <w:rsid w:val="00770895"/>
    <w:rsid w:val="0077094C"/>
    <w:rsid w:val="00770B05"/>
    <w:rsid w:val="00770E2E"/>
    <w:rsid w:val="00771067"/>
    <w:rsid w:val="0077175C"/>
    <w:rsid w:val="007717E7"/>
    <w:rsid w:val="00771870"/>
    <w:rsid w:val="00771AB1"/>
    <w:rsid w:val="00771ABE"/>
    <w:rsid w:val="00771BF9"/>
    <w:rsid w:val="00771C01"/>
    <w:rsid w:val="00771C58"/>
    <w:rsid w:val="00771D3B"/>
    <w:rsid w:val="00771D6D"/>
    <w:rsid w:val="007720FB"/>
    <w:rsid w:val="007722B4"/>
    <w:rsid w:val="007724DA"/>
    <w:rsid w:val="0077282B"/>
    <w:rsid w:val="007729B2"/>
    <w:rsid w:val="00772A1E"/>
    <w:rsid w:val="00772CA8"/>
    <w:rsid w:val="00772F8A"/>
    <w:rsid w:val="00773021"/>
    <w:rsid w:val="00773186"/>
    <w:rsid w:val="00773324"/>
    <w:rsid w:val="00773616"/>
    <w:rsid w:val="0077362D"/>
    <w:rsid w:val="007737A7"/>
    <w:rsid w:val="007737F2"/>
    <w:rsid w:val="007739C6"/>
    <w:rsid w:val="00773DBB"/>
    <w:rsid w:val="00773DCE"/>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536"/>
    <w:rsid w:val="00776762"/>
    <w:rsid w:val="00776AEA"/>
    <w:rsid w:val="00776BE8"/>
    <w:rsid w:val="00776F24"/>
    <w:rsid w:val="00777482"/>
    <w:rsid w:val="00777606"/>
    <w:rsid w:val="00777757"/>
    <w:rsid w:val="007777E6"/>
    <w:rsid w:val="00777929"/>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749"/>
    <w:rsid w:val="007817AA"/>
    <w:rsid w:val="00781A9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3FC9"/>
    <w:rsid w:val="0078471F"/>
    <w:rsid w:val="0078483B"/>
    <w:rsid w:val="0078488E"/>
    <w:rsid w:val="007848D0"/>
    <w:rsid w:val="00784BDE"/>
    <w:rsid w:val="00784DC3"/>
    <w:rsid w:val="00784EED"/>
    <w:rsid w:val="00785406"/>
    <w:rsid w:val="00785900"/>
    <w:rsid w:val="00785988"/>
    <w:rsid w:val="00785A51"/>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C6"/>
    <w:rsid w:val="007877D1"/>
    <w:rsid w:val="0078795A"/>
    <w:rsid w:val="00787A97"/>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21E"/>
    <w:rsid w:val="0079123D"/>
    <w:rsid w:val="00791372"/>
    <w:rsid w:val="007915F7"/>
    <w:rsid w:val="0079162F"/>
    <w:rsid w:val="00791A27"/>
    <w:rsid w:val="00791FFF"/>
    <w:rsid w:val="00792278"/>
    <w:rsid w:val="007924C2"/>
    <w:rsid w:val="007925AA"/>
    <w:rsid w:val="00792958"/>
    <w:rsid w:val="00792EBB"/>
    <w:rsid w:val="00792FF9"/>
    <w:rsid w:val="007930B2"/>
    <w:rsid w:val="00793180"/>
    <w:rsid w:val="00793A63"/>
    <w:rsid w:val="00793F5F"/>
    <w:rsid w:val="00794083"/>
    <w:rsid w:val="00794387"/>
    <w:rsid w:val="00794505"/>
    <w:rsid w:val="0079482E"/>
    <w:rsid w:val="00794924"/>
    <w:rsid w:val="0079497A"/>
    <w:rsid w:val="00794BB3"/>
    <w:rsid w:val="00794EA0"/>
    <w:rsid w:val="00795517"/>
    <w:rsid w:val="00795603"/>
    <w:rsid w:val="00795625"/>
    <w:rsid w:val="00795762"/>
    <w:rsid w:val="00795A5D"/>
    <w:rsid w:val="00795A81"/>
    <w:rsid w:val="00795A82"/>
    <w:rsid w:val="00795BF0"/>
    <w:rsid w:val="00795CAE"/>
    <w:rsid w:val="0079635B"/>
    <w:rsid w:val="00796485"/>
    <w:rsid w:val="007965EA"/>
    <w:rsid w:val="0079688C"/>
    <w:rsid w:val="0079688F"/>
    <w:rsid w:val="00796B96"/>
    <w:rsid w:val="00796C8E"/>
    <w:rsid w:val="0079734A"/>
    <w:rsid w:val="00797405"/>
    <w:rsid w:val="007978C5"/>
    <w:rsid w:val="00797A3E"/>
    <w:rsid w:val="00797D97"/>
    <w:rsid w:val="00797E26"/>
    <w:rsid w:val="00797EA2"/>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0"/>
    <w:rsid w:val="007A3424"/>
    <w:rsid w:val="007A35EF"/>
    <w:rsid w:val="007A3611"/>
    <w:rsid w:val="007A38DA"/>
    <w:rsid w:val="007A3CAC"/>
    <w:rsid w:val="007A4039"/>
    <w:rsid w:val="007A411D"/>
    <w:rsid w:val="007A43A2"/>
    <w:rsid w:val="007A4865"/>
    <w:rsid w:val="007A4B84"/>
    <w:rsid w:val="007A4CD8"/>
    <w:rsid w:val="007A4CF0"/>
    <w:rsid w:val="007A4D04"/>
    <w:rsid w:val="007A534A"/>
    <w:rsid w:val="007A53F9"/>
    <w:rsid w:val="007A58EE"/>
    <w:rsid w:val="007A5A09"/>
    <w:rsid w:val="007A5BE0"/>
    <w:rsid w:val="007A6596"/>
    <w:rsid w:val="007A6754"/>
    <w:rsid w:val="007A67A9"/>
    <w:rsid w:val="007A67C4"/>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D68"/>
    <w:rsid w:val="007B0E6B"/>
    <w:rsid w:val="007B12F0"/>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0A"/>
    <w:rsid w:val="007B38F1"/>
    <w:rsid w:val="007B3938"/>
    <w:rsid w:val="007B3A2E"/>
    <w:rsid w:val="007B3BF8"/>
    <w:rsid w:val="007B403F"/>
    <w:rsid w:val="007B42FC"/>
    <w:rsid w:val="007B4463"/>
    <w:rsid w:val="007B46CF"/>
    <w:rsid w:val="007B48C4"/>
    <w:rsid w:val="007B4A92"/>
    <w:rsid w:val="007B4B7D"/>
    <w:rsid w:val="007B4BDA"/>
    <w:rsid w:val="007B4D73"/>
    <w:rsid w:val="007B4E14"/>
    <w:rsid w:val="007B5044"/>
    <w:rsid w:val="007B52CD"/>
    <w:rsid w:val="007B56DA"/>
    <w:rsid w:val="007B57B7"/>
    <w:rsid w:val="007B5C27"/>
    <w:rsid w:val="007B5EC5"/>
    <w:rsid w:val="007B5F81"/>
    <w:rsid w:val="007B629D"/>
    <w:rsid w:val="007B6417"/>
    <w:rsid w:val="007B6813"/>
    <w:rsid w:val="007B7188"/>
    <w:rsid w:val="007B73DA"/>
    <w:rsid w:val="007B7529"/>
    <w:rsid w:val="007B7605"/>
    <w:rsid w:val="007B7671"/>
    <w:rsid w:val="007B76BF"/>
    <w:rsid w:val="007B7871"/>
    <w:rsid w:val="007B79A3"/>
    <w:rsid w:val="007B7A7A"/>
    <w:rsid w:val="007B7B55"/>
    <w:rsid w:val="007B7BA8"/>
    <w:rsid w:val="007B7C3B"/>
    <w:rsid w:val="007B7CCD"/>
    <w:rsid w:val="007B7DC1"/>
    <w:rsid w:val="007B7E37"/>
    <w:rsid w:val="007B7EDB"/>
    <w:rsid w:val="007C0102"/>
    <w:rsid w:val="007C03F1"/>
    <w:rsid w:val="007C085D"/>
    <w:rsid w:val="007C0AB2"/>
    <w:rsid w:val="007C0C3A"/>
    <w:rsid w:val="007C0F16"/>
    <w:rsid w:val="007C1052"/>
    <w:rsid w:val="007C114F"/>
    <w:rsid w:val="007C11A9"/>
    <w:rsid w:val="007C12EC"/>
    <w:rsid w:val="007C1382"/>
    <w:rsid w:val="007C1421"/>
    <w:rsid w:val="007C177B"/>
    <w:rsid w:val="007C19AD"/>
    <w:rsid w:val="007C1C20"/>
    <w:rsid w:val="007C23CE"/>
    <w:rsid w:val="007C27AC"/>
    <w:rsid w:val="007C2AAE"/>
    <w:rsid w:val="007C2BFD"/>
    <w:rsid w:val="007C2C35"/>
    <w:rsid w:val="007C2CC7"/>
    <w:rsid w:val="007C30EA"/>
    <w:rsid w:val="007C3598"/>
    <w:rsid w:val="007C366C"/>
    <w:rsid w:val="007C37B2"/>
    <w:rsid w:val="007C3996"/>
    <w:rsid w:val="007C39CA"/>
    <w:rsid w:val="007C3AAB"/>
    <w:rsid w:val="007C3DA4"/>
    <w:rsid w:val="007C3DC8"/>
    <w:rsid w:val="007C3F0E"/>
    <w:rsid w:val="007C3FA8"/>
    <w:rsid w:val="007C3FC0"/>
    <w:rsid w:val="007C407B"/>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0EF"/>
    <w:rsid w:val="007C6363"/>
    <w:rsid w:val="007C6418"/>
    <w:rsid w:val="007C6586"/>
    <w:rsid w:val="007C6781"/>
    <w:rsid w:val="007C6798"/>
    <w:rsid w:val="007C6815"/>
    <w:rsid w:val="007C686E"/>
    <w:rsid w:val="007C68DA"/>
    <w:rsid w:val="007C6D23"/>
    <w:rsid w:val="007C6DE8"/>
    <w:rsid w:val="007C6F19"/>
    <w:rsid w:val="007C6F32"/>
    <w:rsid w:val="007C7058"/>
    <w:rsid w:val="007C7A90"/>
    <w:rsid w:val="007C7D92"/>
    <w:rsid w:val="007D0020"/>
    <w:rsid w:val="007D002F"/>
    <w:rsid w:val="007D02D1"/>
    <w:rsid w:val="007D03D8"/>
    <w:rsid w:val="007D03F9"/>
    <w:rsid w:val="007D06EF"/>
    <w:rsid w:val="007D0891"/>
    <w:rsid w:val="007D0A3C"/>
    <w:rsid w:val="007D111D"/>
    <w:rsid w:val="007D11DD"/>
    <w:rsid w:val="007D1305"/>
    <w:rsid w:val="007D165D"/>
    <w:rsid w:val="007D17EC"/>
    <w:rsid w:val="007D1877"/>
    <w:rsid w:val="007D18B9"/>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4B"/>
    <w:rsid w:val="007D3F9B"/>
    <w:rsid w:val="007D4178"/>
    <w:rsid w:val="007D46CE"/>
    <w:rsid w:val="007D46F4"/>
    <w:rsid w:val="007D4816"/>
    <w:rsid w:val="007D4982"/>
    <w:rsid w:val="007D4AE3"/>
    <w:rsid w:val="007D4D33"/>
    <w:rsid w:val="007D4EA3"/>
    <w:rsid w:val="007D4F85"/>
    <w:rsid w:val="007D4FE7"/>
    <w:rsid w:val="007D504F"/>
    <w:rsid w:val="007D5088"/>
    <w:rsid w:val="007D53CA"/>
    <w:rsid w:val="007D5573"/>
    <w:rsid w:val="007D5C3C"/>
    <w:rsid w:val="007D63CB"/>
    <w:rsid w:val="007D679A"/>
    <w:rsid w:val="007D6E33"/>
    <w:rsid w:val="007D6E6F"/>
    <w:rsid w:val="007D6F49"/>
    <w:rsid w:val="007D6FB8"/>
    <w:rsid w:val="007D7175"/>
    <w:rsid w:val="007D71F5"/>
    <w:rsid w:val="007D7290"/>
    <w:rsid w:val="007D76F0"/>
    <w:rsid w:val="007D7DCA"/>
    <w:rsid w:val="007E01EC"/>
    <w:rsid w:val="007E058D"/>
    <w:rsid w:val="007E07CF"/>
    <w:rsid w:val="007E08DA"/>
    <w:rsid w:val="007E0B16"/>
    <w:rsid w:val="007E0BD0"/>
    <w:rsid w:val="007E1369"/>
    <w:rsid w:val="007E14AE"/>
    <w:rsid w:val="007E154B"/>
    <w:rsid w:val="007E1623"/>
    <w:rsid w:val="007E16FE"/>
    <w:rsid w:val="007E17EE"/>
    <w:rsid w:val="007E1A1B"/>
    <w:rsid w:val="007E1A88"/>
    <w:rsid w:val="007E1B00"/>
    <w:rsid w:val="007E1BE5"/>
    <w:rsid w:val="007E1C53"/>
    <w:rsid w:val="007E1E60"/>
    <w:rsid w:val="007E1E8A"/>
    <w:rsid w:val="007E20A2"/>
    <w:rsid w:val="007E268D"/>
    <w:rsid w:val="007E280D"/>
    <w:rsid w:val="007E2A24"/>
    <w:rsid w:val="007E2D4A"/>
    <w:rsid w:val="007E30A6"/>
    <w:rsid w:val="007E3434"/>
    <w:rsid w:val="007E34D4"/>
    <w:rsid w:val="007E38A0"/>
    <w:rsid w:val="007E39CF"/>
    <w:rsid w:val="007E3BF8"/>
    <w:rsid w:val="007E3F3B"/>
    <w:rsid w:val="007E4181"/>
    <w:rsid w:val="007E43F7"/>
    <w:rsid w:val="007E43F9"/>
    <w:rsid w:val="007E4C88"/>
    <w:rsid w:val="007E4CDE"/>
    <w:rsid w:val="007E4D1B"/>
    <w:rsid w:val="007E4EB9"/>
    <w:rsid w:val="007E50D4"/>
    <w:rsid w:val="007E5280"/>
    <w:rsid w:val="007E545E"/>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53"/>
    <w:rsid w:val="007E740B"/>
    <w:rsid w:val="007E741C"/>
    <w:rsid w:val="007E757E"/>
    <w:rsid w:val="007E7593"/>
    <w:rsid w:val="007E7756"/>
    <w:rsid w:val="007E7780"/>
    <w:rsid w:val="007E7A00"/>
    <w:rsid w:val="007E7C48"/>
    <w:rsid w:val="007E7CFF"/>
    <w:rsid w:val="007E7D9E"/>
    <w:rsid w:val="007E7DDF"/>
    <w:rsid w:val="007F06F2"/>
    <w:rsid w:val="007F0720"/>
    <w:rsid w:val="007F07D9"/>
    <w:rsid w:val="007F0893"/>
    <w:rsid w:val="007F090E"/>
    <w:rsid w:val="007F0B73"/>
    <w:rsid w:val="007F0BBA"/>
    <w:rsid w:val="007F0D05"/>
    <w:rsid w:val="007F11C8"/>
    <w:rsid w:val="007F121A"/>
    <w:rsid w:val="007F1438"/>
    <w:rsid w:val="007F18FA"/>
    <w:rsid w:val="007F19C5"/>
    <w:rsid w:val="007F1C36"/>
    <w:rsid w:val="007F1CFB"/>
    <w:rsid w:val="007F1E4A"/>
    <w:rsid w:val="007F2028"/>
    <w:rsid w:val="007F210B"/>
    <w:rsid w:val="007F220B"/>
    <w:rsid w:val="007F2261"/>
    <w:rsid w:val="007F2429"/>
    <w:rsid w:val="007F24CF"/>
    <w:rsid w:val="007F2660"/>
    <w:rsid w:val="007F27DD"/>
    <w:rsid w:val="007F2A37"/>
    <w:rsid w:val="007F2CB7"/>
    <w:rsid w:val="007F2CF7"/>
    <w:rsid w:val="007F2F70"/>
    <w:rsid w:val="007F2FCD"/>
    <w:rsid w:val="007F32E9"/>
    <w:rsid w:val="007F33EB"/>
    <w:rsid w:val="007F37A0"/>
    <w:rsid w:val="007F3D8A"/>
    <w:rsid w:val="007F3F14"/>
    <w:rsid w:val="007F3F7E"/>
    <w:rsid w:val="007F4019"/>
    <w:rsid w:val="007F40AB"/>
    <w:rsid w:val="007F4199"/>
    <w:rsid w:val="007F437D"/>
    <w:rsid w:val="007F4576"/>
    <w:rsid w:val="007F4602"/>
    <w:rsid w:val="007F474D"/>
    <w:rsid w:val="007F49B1"/>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E02"/>
    <w:rsid w:val="007F7206"/>
    <w:rsid w:val="007F7264"/>
    <w:rsid w:val="007F7269"/>
    <w:rsid w:val="007F76B4"/>
    <w:rsid w:val="007F7988"/>
    <w:rsid w:val="007F7CFD"/>
    <w:rsid w:val="007F7FEB"/>
    <w:rsid w:val="0080014D"/>
    <w:rsid w:val="008001B4"/>
    <w:rsid w:val="008001FE"/>
    <w:rsid w:val="00800269"/>
    <w:rsid w:val="00800769"/>
    <w:rsid w:val="00800B81"/>
    <w:rsid w:val="00800C09"/>
    <w:rsid w:val="00800D43"/>
    <w:rsid w:val="00800ED2"/>
    <w:rsid w:val="00800F9A"/>
    <w:rsid w:val="0080103C"/>
    <w:rsid w:val="00801050"/>
    <w:rsid w:val="008012C2"/>
    <w:rsid w:val="00801391"/>
    <w:rsid w:val="008016E4"/>
    <w:rsid w:val="008017DA"/>
    <w:rsid w:val="008018CE"/>
    <w:rsid w:val="00801A3F"/>
    <w:rsid w:val="00801EBC"/>
    <w:rsid w:val="0080200C"/>
    <w:rsid w:val="00802120"/>
    <w:rsid w:val="00802280"/>
    <w:rsid w:val="008023BC"/>
    <w:rsid w:val="008023F3"/>
    <w:rsid w:val="008024ED"/>
    <w:rsid w:val="00802ADF"/>
    <w:rsid w:val="00802BF4"/>
    <w:rsid w:val="00802E74"/>
    <w:rsid w:val="00803090"/>
    <w:rsid w:val="0080331B"/>
    <w:rsid w:val="00803357"/>
    <w:rsid w:val="00803467"/>
    <w:rsid w:val="0080346F"/>
    <w:rsid w:val="00804090"/>
    <w:rsid w:val="008041AA"/>
    <w:rsid w:val="008041DC"/>
    <w:rsid w:val="00804237"/>
    <w:rsid w:val="008042F7"/>
    <w:rsid w:val="0080434D"/>
    <w:rsid w:val="008046D2"/>
    <w:rsid w:val="008047FA"/>
    <w:rsid w:val="00804879"/>
    <w:rsid w:val="008049C4"/>
    <w:rsid w:val="00804AB7"/>
    <w:rsid w:val="00804B24"/>
    <w:rsid w:val="00804B92"/>
    <w:rsid w:val="00804D77"/>
    <w:rsid w:val="00804E21"/>
    <w:rsid w:val="00805092"/>
    <w:rsid w:val="008050E2"/>
    <w:rsid w:val="008057CA"/>
    <w:rsid w:val="00805BAA"/>
    <w:rsid w:val="00805D44"/>
    <w:rsid w:val="008063F2"/>
    <w:rsid w:val="008065FD"/>
    <w:rsid w:val="00806AAF"/>
    <w:rsid w:val="00806D25"/>
    <w:rsid w:val="008070AC"/>
    <w:rsid w:val="00807321"/>
    <w:rsid w:val="0080776B"/>
    <w:rsid w:val="0080781F"/>
    <w:rsid w:val="008078A7"/>
    <w:rsid w:val="008078BF"/>
    <w:rsid w:val="00807928"/>
    <w:rsid w:val="008101E3"/>
    <w:rsid w:val="008101FD"/>
    <w:rsid w:val="008102DE"/>
    <w:rsid w:val="00810802"/>
    <w:rsid w:val="00810AB5"/>
    <w:rsid w:val="00810D57"/>
    <w:rsid w:val="00810D8D"/>
    <w:rsid w:val="00810DAE"/>
    <w:rsid w:val="00810F1F"/>
    <w:rsid w:val="0081124A"/>
    <w:rsid w:val="00811250"/>
    <w:rsid w:val="00811457"/>
    <w:rsid w:val="008114D8"/>
    <w:rsid w:val="00811835"/>
    <w:rsid w:val="00811ABF"/>
    <w:rsid w:val="00811AE7"/>
    <w:rsid w:val="00811AE8"/>
    <w:rsid w:val="00811C1C"/>
    <w:rsid w:val="00811C2E"/>
    <w:rsid w:val="00811E3E"/>
    <w:rsid w:val="00811E70"/>
    <w:rsid w:val="00812034"/>
    <w:rsid w:val="008122AC"/>
    <w:rsid w:val="0081249F"/>
    <w:rsid w:val="00812B8F"/>
    <w:rsid w:val="00812C68"/>
    <w:rsid w:val="00813633"/>
    <w:rsid w:val="008139EC"/>
    <w:rsid w:val="00813FFB"/>
    <w:rsid w:val="008141E9"/>
    <w:rsid w:val="00814219"/>
    <w:rsid w:val="008142AC"/>
    <w:rsid w:val="008144EE"/>
    <w:rsid w:val="008146F7"/>
    <w:rsid w:val="00814804"/>
    <w:rsid w:val="00814886"/>
    <w:rsid w:val="00814905"/>
    <w:rsid w:val="008149BE"/>
    <w:rsid w:val="00814B77"/>
    <w:rsid w:val="008153EA"/>
    <w:rsid w:val="008155F4"/>
    <w:rsid w:val="0081581D"/>
    <w:rsid w:val="00815CF4"/>
    <w:rsid w:val="00816365"/>
    <w:rsid w:val="00816371"/>
    <w:rsid w:val="00816527"/>
    <w:rsid w:val="00816561"/>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201D4"/>
    <w:rsid w:val="00820244"/>
    <w:rsid w:val="008206B8"/>
    <w:rsid w:val="008206EA"/>
    <w:rsid w:val="008209DC"/>
    <w:rsid w:val="00820A07"/>
    <w:rsid w:val="00820A24"/>
    <w:rsid w:val="00820C5A"/>
    <w:rsid w:val="00820D7D"/>
    <w:rsid w:val="00821041"/>
    <w:rsid w:val="00821177"/>
    <w:rsid w:val="008214CB"/>
    <w:rsid w:val="008217B5"/>
    <w:rsid w:val="008217CF"/>
    <w:rsid w:val="008217F2"/>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783"/>
    <w:rsid w:val="00823927"/>
    <w:rsid w:val="008239E2"/>
    <w:rsid w:val="00823AF5"/>
    <w:rsid w:val="00823FD5"/>
    <w:rsid w:val="008243A4"/>
    <w:rsid w:val="0082482A"/>
    <w:rsid w:val="008248B3"/>
    <w:rsid w:val="00824984"/>
    <w:rsid w:val="00824C4B"/>
    <w:rsid w:val="00824CA6"/>
    <w:rsid w:val="00824F5B"/>
    <w:rsid w:val="00824FD5"/>
    <w:rsid w:val="00824FDF"/>
    <w:rsid w:val="00825125"/>
    <w:rsid w:val="00825231"/>
    <w:rsid w:val="008252B4"/>
    <w:rsid w:val="008253BE"/>
    <w:rsid w:val="008253CE"/>
    <w:rsid w:val="00825462"/>
    <w:rsid w:val="008257CC"/>
    <w:rsid w:val="008258BE"/>
    <w:rsid w:val="00825A98"/>
    <w:rsid w:val="00825C80"/>
    <w:rsid w:val="00825D28"/>
    <w:rsid w:val="00825F14"/>
    <w:rsid w:val="0082631B"/>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27F38"/>
    <w:rsid w:val="00827F77"/>
    <w:rsid w:val="00830060"/>
    <w:rsid w:val="008301F9"/>
    <w:rsid w:val="0083027A"/>
    <w:rsid w:val="008306EE"/>
    <w:rsid w:val="008309F0"/>
    <w:rsid w:val="00830DC3"/>
    <w:rsid w:val="00830F33"/>
    <w:rsid w:val="0083113F"/>
    <w:rsid w:val="00831181"/>
    <w:rsid w:val="008311F9"/>
    <w:rsid w:val="008312EF"/>
    <w:rsid w:val="00831543"/>
    <w:rsid w:val="00831555"/>
    <w:rsid w:val="00831830"/>
    <w:rsid w:val="00831F52"/>
    <w:rsid w:val="00831F73"/>
    <w:rsid w:val="00831F76"/>
    <w:rsid w:val="0083208F"/>
    <w:rsid w:val="00832154"/>
    <w:rsid w:val="008322D0"/>
    <w:rsid w:val="00832362"/>
    <w:rsid w:val="00832614"/>
    <w:rsid w:val="00832F5C"/>
    <w:rsid w:val="00833082"/>
    <w:rsid w:val="0083309C"/>
    <w:rsid w:val="008332D2"/>
    <w:rsid w:val="008335DD"/>
    <w:rsid w:val="008335EB"/>
    <w:rsid w:val="008335ED"/>
    <w:rsid w:val="008337EB"/>
    <w:rsid w:val="0083386E"/>
    <w:rsid w:val="00833A4A"/>
    <w:rsid w:val="00833C7C"/>
    <w:rsid w:val="00833CA1"/>
    <w:rsid w:val="00833D1D"/>
    <w:rsid w:val="00833FE9"/>
    <w:rsid w:val="00834285"/>
    <w:rsid w:val="008342D5"/>
    <w:rsid w:val="008342F1"/>
    <w:rsid w:val="00834757"/>
    <w:rsid w:val="00834A00"/>
    <w:rsid w:val="00834A95"/>
    <w:rsid w:val="00834C51"/>
    <w:rsid w:val="00834D40"/>
    <w:rsid w:val="00834EA7"/>
    <w:rsid w:val="00835118"/>
    <w:rsid w:val="008359E0"/>
    <w:rsid w:val="00835B86"/>
    <w:rsid w:val="00835C43"/>
    <w:rsid w:val="00835CD7"/>
    <w:rsid w:val="00835DAA"/>
    <w:rsid w:val="00835F41"/>
    <w:rsid w:val="008360A8"/>
    <w:rsid w:val="00836231"/>
    <w:rsid w:val="008362DD"/>
    <w:rsid w:val="008365CD"/>
    <w:rsid w:val="00836723"/>
    <w:rsid w:val="008367ED"/>
    <w:rsid w:val="00836A03"/>
    <w:rsid w:val="00836DDF"/>
    <w:rsid w:val="00837228"/>
    <w:rsid w:val="008376F6"/>
    <w:rsid w:val="00837762"/>
    <w:rsid w:val="008378D5"/>
    <w:rsid w:val="00837C83"/>
    <w:rsid w:val="00837D5B"/>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2EE9"/>
    <w:rsid w:val="0084309F"/>
    <w:rsid w:val="00843140"/>
    <w:rsid w:val="0084342E"/>
    <w:rsid w:val="008437F8"/>
    <w:rsid w:val="00843D04"/>
    <w:rsid w:val="00844182"/>
    <w:rsid w:val="00844573"/>
    <w:rsid w:val="008447A1"/>
    <w:rsid w:val="00844CCE"/>
    <w:rsid w:val="00844E46"/>
    <w:rsid w:val="0084508E"/>
    <w:rsid w:val="008451ED"/>
    <w:rsid w:val="008453DA"/>
    <w:rsid w:val="0084550F"/>
    <w:rsid w:val="008455FA"/>
    <w:rsid w:val="00845779"/>
    <w:rsid w:val="00845815"/>
    <w:rsid w:val="00845860"/>
    <w:rsid w:val="00845C12"/>
    <w:rsid w:val="00845EE7"/>
    <w:rsid w:val="008463F8"/>
    <w:rsid w:val="0084656C"/>
    <w:rsid w:val="008465F0"/>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3DC"/>
    <w:rsid w:val="0085055B"/>
    <w:rsid w:val="008505FC"/>
    <w:rsid w:val="0085063B"/>
    <w:rsid w:val="008506B6"/>
    <w:rsid w:val="008508ED"/>
    <w:rsid w:val="00850AE0"/>
    <w:rsid w:val="00850BEC"/>
    <w:rsid w:val="00850C9D"/>
    <w:rsid w:val="00850DE7"/>
    <w:rsid w:val="008510D9"/>
    <w:rsid w:val="00851219"/>
    <w:rsid w:val="0085137A"/>
    <w:rsid w:val="00851398"/>
    <w:rsid w:val="008514D7"/>
    <w:rsid w:val="00851684"/>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43D5"/>
    <w:rsid w:val="008549DF"/>
    <w:rsid w:val="00854B74"/>
    <w:rsid w:val="00854C3C"/>
    <w:rsid w:val="00854D2C"/>
    <w:rsid w:val="00854DD5"/>
    <w:rsid w:val="00855075"/>
    <w:rsid w:val="008552D9"/>
    <w:rsid w:val="008552FE"/>
    <w:rsid w:val="00855776"/>
    <w:rsid w:val="008557A4"/>
    <w:rsid w:val="00855936"/>
    <w:rsid w:val="00855CCE"/>
    <w:rsid w:val="00855CE2"/>
    <w:rsid w:val="0085603F"/>
    <w:rsid w:val="00856142"/>
    <w:rsid w:val="0085627F"/>
    <w:rsid w:val="00856468"/>
    <w:rsid w:val="0085657F"/>
    <w:rsid w:val="0085677F"/>
    <w:rsid w:val="00856833"/>
    <w:rsid w:val="00856840"/>
    <w:rsid w:val="00856992"/>
    <w:rsid w:val="00856B36"/>
    <w:rsid w:val="00856C49"/>
    <w:rsid w:val="00856E9C"/>
    <w:rsid w:val="0085737C"/>
    <w:rsid w:val="008576B7"/>
    <w:rsid w:val="008579F1"/>
    <w:rsid w:val="00857B1E"/>
    <w:rsid w:val="00857D20"/>
    <w:rsid w:val="0086018B"/>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DE7"/>
    <w:rsid w:val="00861FFE"/>
    <w:rsid w:val="008620A0"/>
    <w:rsid w:val="008623AC"/>
    <w:rsid w:val="0086275E"/>
    <w:rsid w:val="00862C55"/>
    <w:rsid w:val="00862D0A"/>
    <w:rsid w:val="00862FDF"/>
    <w:rsid w:val="00863016"/>
    <w:rsid w:val="00863896"/>
    <w:rsid w:val="00863B19"/>
    <w:rsid w:val="00863E53"/>
    <w:rsid w:val="00863F62"/>
    <w:rsid w:val="008641C0"/>
    <w:rsid w:val="00864440"/>
    <w:rsid w:val="008644BC"/>
    <w:rsid w:val="00864D76"/>
    <w:rsid w:val="00864F3B"/>
    <w:rsid w:val="00864FCC"/>
    <w:rsid w:val="008650EC"/>
    <w:rsid w:val="008650FC"/>
    <w:rsid w:val="00865166"/>
    <w:rsid w:val="008652DB"/>
    <w:rsid w:val="00865A8C"/>
    <w:rsid w:val="00865B48"/>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B5E"/>
    <w:rsid w:val="00867BD2"/>
    <w:rsid w:val="00867E46"/>
    <w:rsid w:val="00867F9E"/>
    <w:rsid w:val="008702E3"/>
    <w:rsid w:val="00870389"/>
    <w:rsid w:val="00870423"/>
    <w:rsid w:val="0087050F"/>
    <w:rsid w:val="00870636"/>
    <w:rsid w:val="008706A2"/>
    <w:rsid w:val="0087085F"/>
    <w:rsid w:val="00870ACA"/>
    <w:rsid w:val="008712FD"/>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DE6"/>
    <w:rsid w:val="00874EF6"/>
    <w:rsid w:val="00875009"/>
    <w:rsid w:val="00875226"/>
    <w:rsid w:val="008753E3"/>
    <w:rsid w:val="0087544B"/>
    <w:rsid w:val="008756A4"/>
    <w:rsid w:val="008758CA"/>
    <w:rsid w:val="0087593D"/>
    <w:rsid w:val="00875C94"/>
    <w:rsid w:val="00875F73"/>
    <w:rsid w:val="008760DE"/>
    <w:rsid w:val="008763C2"/>
    <w:rsid w:val="0087691E"/>
    <w:rsid w:val="00876981"/>
    <w:rsid w:val="00876EB1"/>
    <w:rsid w:val="00877367"/>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F9D"/>
    <w:rsid w:val="00882055"/>
    <w:rsid w:val="0088213A"/>
    <w:rsid w:val="008821F2"/>
    <w:rsid w:val="008821F7"/>
    <w:rsid w:val="0088265C"/>
    <w:rsid w:val="00882840"/>
    <w:rsid w:val="00882A81"/>
    <w:rsid w:val="00882C40"/>
    <w:rsid w:val="00882C86"/>
    <w:rsid w:val="00882E50"/>
    <w:rsid w:val="00882FAE"/>
    <w:rsid w:val="008832B5"/>
    <w:rsid w:val="008833E8"/>
    <w:rsid w:val="008839F1"/>
    <w:rsid w:val="00883DEB"/>
    <w:rsid w:val="0088440C"/>
    <w:rsid w:val="0088457B"/>
    <w:rsid w:val="008847DC"/>
    <w:rsid w:val="008847F6"/>
    <w:rsid w:val="0088504C"/>
    <w:rsid w:val="00885332"/>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884"/>
    <w:rsid w:val="00890B37"/>
    <w:rsid w:val="00890B9D"/>
    <w:rsid w:val="00890BB4"/>
    <w:rsid w:val="00890BED"/>
    <w:rsid w:val="008910BF"/>
    <w:rsid w:val="00891359"/>
    <w:rsid w:val="0089151A"/>
    <w:rsid w:val="0089176E"/>
    <w:rsid w:val="008917E0"/>
    <w:rsid w:val="00891B16"/>
    <w:rsid w:val="00892051"/>
    <w:rsid w:val="008922C3"/>
    <w:rsid w:val="00892365"/>
    <w:rsid w:val="008923B7"/>
    <w:rsid w:val="00892404"/>
    <w:rsid w:val="008924B6"/>
    <w:rsid w:val="008927C8"/>
    <w:rsid w:val="00892AF5"/>
    <w:rsid w:val="00892B7E"/>
    <w:rsid w:val="00892BE5"/>
    <w:rsid w:val="00892D9A"/>
    <w:rsid w:val="00892FD5"/>
    <w:rsid w:val="00893007"/>
    <w:rsid w:val="008930CE"/>
    <w:rsid w:val="008931B3"/>
    <w:rsid w:val="008932AF"/>
    <w:rsid w:val="0089344E"/>
    <w:rsid w:val="008934E4"/>
    <w:rsid w:val="0089356C"/>
    <w:rsid w:val="00893653"/>
    <w:rsid w:val="008937E5"/>
    <w:rsid w:val="0089387C"/>
    <w:rsid w:val="00893B05"/>
    <w:rsid w:val="00893D5A"/>
    <w:rsid w:val="00893E28"/>
    <w:rsid w:val="008940F2"/>
    <w:rsid w:val="0089444E"/>
    <w:rsid w:val="008946F2"/>
    <w:rsid w:val="00894791"/>
    <w:rsid w:val="008948E1"/>
    <w:rsid w:val="00894909"/>
    <w:rsid w:val="008949DF"/>
    <w:rsid w:val="00894C03"/>
    <w:rsid w:val="008951DB"/>
    <w:rsid w:val="00895362"/>
    <w:rsid w:val="00895559"/>
    <w:rsid w:val="0089556A"/>
    <w:rsid w:val="008955A7"/>
    <w:rsid w:val="0089585D"/>
    <w:rsid w:val="00896023"/>
    <w:rsid w:val="00896079"/>
    <w:rsid w:val="008960DC"/>
    <w:rsid w:val="00896120"/>
    <w:rsid w:val="008962C2"/>
    <w:rsid w:val="00896449"/>
    <w:rsid w:val="008966B2"/>
    <w:rsid w:val="0089686D"/>
    <w:rsid w:val="00896939"/>
    <w:rsid w:val="00896991"/>
    <w:rsid w:val="008969EC"/>
    <w:rsid w:val="00896AF9"/>
    <w:rsid w:val="00896C81"/>
    <w:rsid w:val="00896D74"/>
    <w:rsid w:val="00896D83"/>
    <w:rsid w:val="00897316"/>
    <w:rsid w:val="0089772E"/>
    <w:rsid w:val="0089783A"/>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407E"/>
    <w:rsid w:val="008A43C6"/>
    <w:rsid w:val="008A441D"/>
    <w:rsid w:val="008A4825"/>
    <w:rsid w:val="008A4845"/>
    <w:rsid w:val="008A488E"/>
    <w:rsid w:val="008A4A4A"/>
    <w:rsid w:val="008A4BD5"/>
    <w:rsid w:val="008A4C3E"/>
    <w:rsid w:val="008A4D7E"/>
    <w:rsid w:val="008A4DF6"/>
    <w:rsid w:val="008A5096"/>
    <w:rsid w:val="008A520D"/>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B008F"/>
    <w:rsid w:val="008B01C1"/>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0C1"/>
    <w:rsid w:val="008B2677"/>
    <w:rsid w:val="008B2CB7"/>
    <w:rsid w:val="008B2CCB"/>
    <w:rsid w:val="008B2CD9"/>
    <w:rsid w:val="008B3438"/>
    <w:rsid w:val="008B35C8"/>
    <w:rsid w:val="008B389D"/>
    <w:rsid w:val="008B38EF"/>
    <w:rsid w:val="008B3955"/>
    <w:rsid w:val="008B3999"/>
    <w:rsid w:val="008B3C5C"/>
    <w:rsid w:val="008B423B"/>
    <w:rsid w:val="008B448F"/>
    <w:rsid w:val="008B4702"/>
    <w:rsid w:val="008B4807"/>
    <w:rsid w:val="008B4886"/>
    <w:rsid w:val="008B49C6"/>
    <w:rsid w:val="008B4C82"/>
    <w:rsid w:val="008B4DE2"/>
    <w:rsid w:val="008B4DEC"/>
    <w:rsid w:val="008B4EA0"/>
    <w:rsid w:val="008B5299"/>
    <w:rsid w:val="008B53F1"/>
    <w:rsid w:val="008B57E9"/>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1D5"/>
    <w:rsid w:val="008C0634"/>
    <w:rsid w:val="008C06BB"/>
    <w:rsid w:val="008C07F5"/>
    <w:rsid w:val="008C0829"/>
    <w:rsid w:val="008C09C6"/>
    <w:rsid w:val="008C0A72"/>
    <w:rsid w:val="008C0C41"/>
    <w:rsid w:val="008C0CC3"/>
    <w:rsid w:val="008C0CF3"/>
    <w:rsid w:val="008C0F7C"/>
    <w:rsid w:val="008C1293"/>
    <w:rsid w:val="008C13F0"/>
    <w:rsid w:val="008C1989"/>
    <w:rsid w:val="008C19D8"/>
    <w:rsid w:val="008C1A6D"/>
    <w:rsid w:val="008C1C7E"/>
    <w:rsid w:val="008C1D73"/>
    <w:rsid w:val="008C1F26"/>
    <w:rsid w:val="008C21D6"/>
    <w:rsid w:val="008C262C"/>
    <w:rsid w:val="008C2770"/>
    <w:rsid w:val="008C2A3A"/>
    <w:rsid w:val="008C2CD6"/>
    <w:rsid w:val="008C2E42"/>
    <w:rsid w:val="008C2FD9"/>
    <w:rsid w:val="008C30B9"/>
    <w:rsid w:val="008C3400"/>
    <w:rsid w:val="008C3545"/>
    <w:rsid w:val="008C390A"/>
    <w:rsid w:val="008C3ED3"/>
    <w:rsid w:val="008C43FD"/>
    <w:rsid w:val="008C44F6"/>
    <w:rsid w:val="008C46E3"/>
    <w:rsid w:val="008C4A38"/>
    <w:rsid w:val="008C4A56"/>
    <w:rsid w:val="008C4C44"/>
    <w:rsid w:val="008C4C7E"/>
    <w:rsid w:val="008C4CAF"/>
    <w:rsid w:val="008C4EE9"/>
    <w:rsid w:val="008C5219"/>
    <w:rsid w:val="008C532D"/>
    <w:rsid w:val="008C53FA"/>
    <w:rsid w:val="008C5533"/>
    <w:rsid w:val="008C55E3"/>
    <w:rsid w:val="008C5C46"/>
    <w:rsid w:val="008C5CBA"/>
    <w:rsid w:val="008C6147"/>
    <w:rsid w:val="008C6184"/>
    <w:rsid w:val="008C62B8"/>
    <w:rsid w:val="008C6398"/>
    <w:rsid w:val="008C6818"/>
    <w:rsid w:val="008C6840"/>
    <w:rsid w:val="008C72F4"/>
    <w:rsid w:val="008C785E"/>
    <w:rsid w:val="008C791E"/>
    <w:rsid w:val="008C798A"/>
    <w:rsid w:val="008C7D03"/>
    <w:rsid w:val="008D020E"/>
    <w:rsid w:val="008D0368"/>
    <w:rsid w:val="008D0399"/>
    <w:rsid w:val="008D03C8"/>
    <w:rsid w:val="008D04BE"/>
    <w:rsid w:val="008D08AD"/>
    <w:rsid w:val="008D0AFB"/>
    <w:rsid w:val="008D0B13"/>
    <w:rsid w:val="008D0DE9"/>
    <w:rsid w:val="008D10C2"/>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1E4"/>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CE3"/>
    <w:rsid w:val="008D506F"/>
    <w:rsid w:val="008D554C"/>
    <w:rsid w:val="008D59A7"/>
    <w:rsid w:val="008D5BB2"/>
    <w:rsid w:val="008D5BF4"/>
    <w:rsid w:val="008D5C49"/>
    <w:rsid w:val="008D5C93"/>
    <w:rsid w:val="008D5D87"/>
    <w:rsid w:val="008D6021"/>
    <w:rsid w:val="008D607B"/>
    <w:rsid w:val="008D60BC"/>
    <w:rsid w:val="008D62F1"/>
    <w:rsid w:val="008D656D"/>
    <w:rsid w:val="008D6886"/>
    <w:rsid w:val="008D6C55"/>
    <w:rsid w:val="008D6CF8"/>
    <w:rsid w:val="008D6D7B"/>
    <w:rsid w:val="008D70C4"/>
    <w:rsid w:val="008D7353"/>
    <w:rsid w:val="008D73C1"/>
    <w:rsid w:val="008D752C"/>
    <w:rsid w:val="008D7894"/>
    <w:rsid w:val="008D7911"/>
    <w:rsid w:val="008D7AA5"/>
    <w:rsid w:val="008D7DEF"/>
    <w:rsid w:val="008D7E3E"/>
    <w:rsid w:val="008D7EB7"/>
    <w:rsid w:val="008E020E"/>
    <w:rsid w:val="008E055F"/>
    <w:rsid w:val="008E080E"/>
    <w:rsid w:val="008E0A79"/>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D36"/>
    <w:rsid w:val="008E2F6E"/>
    <w:rsid w:val="008E3134"/>
    <w:rsid w:val="008E31E5"/>
    <w:rsid w:val="008E34B4"/>
    <w:rsid w:val="008E3565"/>
    <w:rsid w:val="008E3626"/>
    <w:rsid w:val="008E38AD"/>
    <w:rsid w:val="008E38AF"/>
    <w:rsid w:val="008E38F4"/>
    <w:rsid w:val="008E3AA0"/>
    <w:rsid w:val="008E3DCB"/>
    <w:rsid w:val="008E3EEC"/>
    <w:rsid w:val="008E434F"/>
    <w:rsid w:val="008E4353"/>
    <w:rsid w:val="008E490E"/>
    <w:rsid w:val="008E4A9E"/>
    <w:rsid w:val="008E4B6C"/>
    <w:rsid w:val="008E529D"/>
    <w:rsid w:val="008E5453"/>
    <w:rsid w:val="008E5612"/>
    <w:rsid w:val="008E56F9"/>
    <w:rsid w:val="008E572D"/>
    <w:rsid w:val="008E5BF2"/>
    <w:rsid w:val="008E5C81"/>
    <w:rsid w:val="008E5F7F"/>
    <w:rsid w:val="008E5FEB"/>
    <w:rsid w:val="008E63B7"/>
    <w:rsid w:val="008E6735"/>
    <w:rsid w:val="008E6AB9"/>
    <w:rsid w:val="008E7001"/>
    <w:rsid w:val="008E710A"/>
    <w:rsid w:val="008E73AB"/>
    <w:rsid w:val="008E7A03"/>
    <w:rsid w:val="008E7CD0"/>
    <w:rsid w:val="008E7E2E"/>
    <w:rsid w:val="008F001E"/>
    <w:rsid w:val="008F0329"/>
    <w:rsid w:val="008F03B5"/>
    <w:rsid w:val="008F0A38"/>
    <w:rsid w:val="008F0B58"/>
    <w:rsid w:val="008F0C38"/>
    <w:rsid w:val="008F0DAD"/>
    <w:rsid w:val="008F0DBD"/>
    <w:rsid w:val="008F0F72"/>
    <w:rsid w:val="008F0F84"/>
    <w:rsid w:val="008F1014"/>
    <w:rsid w:val="008F11C9"/>
    <w:rsid w:val="008F1430"/>
    <w:rsid w:val="008F17C4"/>
    <w:rsid w:val="008F1804"/>
    <w:rsid w:val="008F185F"/>
    <w:rsid w:val="008F1C2F"/>
    <w:rsid w:val="008F1E54"/>
    <w:rsid w:val="008F1E7D"/>
    <w:rsid w:val="008F227E"/>
    <w:rsid w:val="008F23D8"/>
    <w:rsid w:val="008F241C"/>
    <w:rsid w:val="008F27C5"/>
    <w:rsid w:val="008F283C"/>
    <w:rsid w:val="008F2932"/>
    <w:rsid w:val="008F2CFE"/>
    <w:rsid w:val="008F2D87"/>
    <w:rsid w:val="008F2ED0"/>
    <w:rsid w:val="008F2F57"/>
    <w:rsid w:val="008F2FD5"/>
    <w:rsid w:val="008F30B6"/>
    <w:rsid w:val="008F33CA"/>
    <w:rsid w:val="008F3532"/>
    <w:rsid w:val="008F358E"/>
    <w:rsid w:val="008F37E5"/>
    <w:rsid w:val="008F37EA"/>
    <w:rsid w:val="008F3910"/>
    <w:rsid w:val="008F393A"/>
    <w:rsid w:val="008F39C7"/>
    <w:rsid w:val="008F3E6E"/>
    <w:rsid w:val="008F403D"/>
    <w:rsid w:val="008F411D"/>
    <w:rsid w:val="008F43D1"/>
    <w:rsid w:val="008F442B"/>
    <w:rsid w:val="008F47F0"/>
    <w:rsid w:val="008F48C2"/>
    <w:rsid w:val="008F4BB2"/>
    <w:rsid w:val="008F4C5A"/>
    <w:rsid w:val="008F4D70"/>
    <w:rsid w:val="008F4DB1"/>
    <w:rsid w:val="008F4F0F"/>
    <w:rsid w:val="008F509A"/>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F89"/>
    <w:rsid w:val="008F6FD3"/>
    <w:rsid w:val="008F72CC"/>
    <w:rsid w:val="008F72CD"/>
    <w:rsid w:val="008F75E3"/>
    <w:rsid w:val="008F7823"/>
    <w:rsid w:val="008F7E2C"/>
    <w:rsid w:val="008F7F9D"/>
    <w:rsid w:val="00900079"/>
    <w:rsid w:val="00900231"/>
    <w:rsid w:val="0090035D"/>
    <w:rsid w:val="00900430"/>
    <w:rsid w:val="0090048A"/>
    <w:rsid w:val="00900515"/>
    <w:rsid w:val="0090059C"/>
    <w:rsid w:val="0090072C"/>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E87"/>
    <w:rsid w:val="0090333E"/>
    <w:rsid w:val="009034AE"/>
    <w:rsid w:val="009036D7"/>
    <w:rsid w:val="00903802"/>
    <w:rsid w:val="00903B53"/>
    <w:rsid w:val="00903F14"/>
    <w:rsid w:val="00903FEB"/>
    <w:rsid w:val="00904068"/>
    <w:rsid w:val="0090442F"/>
    <w:rsid w:val="00904993"/>
    <w:rsid w:val="00904C1E"/>
    <w:rsid w:val="00905136"/>
    <w:rsid w:val="009056BB"/>
    <w:rsid w:val="009056DC"/>
    <w:rsid w:val="0090575D"/>
    <w:rsid w:val="00905A33"/>
    <w:rsid w:val="00905A9A"/>
    <w:rsid w:val="00905C63"/>
    <w:rsid w:val="00905D40"/>
    <w:rsid w:val="00905E6E"/>
    <w:rsid w:val="00906070"/>
    <w:rsid w:val="009062D3"/>
    <w:rsid w:val="009064F9"/>
    <w:rsid w:val="009065AF"/>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4B"/>
    <w:rsid w:val="009077EF"/>
    <w:rsid w:val="009078B3"/>
    <w:rsid w:val="00907A77"/>
    <w:rsid w:val="00907AA3"/>
    <w:rsid w:val="00907E00"/>
    <w:rsid w:val="00907FA2"/>
    <w:rsid w:val="00910014"/>
    <w:rsid w:val="009105D7"/>
    <w:rsid w:val="0091088D"/>
    <w:rsid w:val="00910B5C"/>
    <w:rsid w:val="00910F06"/>
    <w:rsid w:val="00910FC9"/>
    <w:rsid w:val="00911062"/>
    <w:rsid w:val="00911206"/>
    <w:rsid w:val="00911327"/>
    <w:rsid w:val="009115E3"/>
    <w:rsid w:val="00911C40"/>
    <w:rsid w:val="00911F16"/>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403"/>
    <w:rsid w:val="00914DC4"/>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E06"/>
    <w:rsid w:val="00917F2B"/>
    <w:rsid w:val="00920024"/>
    <w:rsid w:val="009201D0"/>
    <w:rsid w:val="009204C5"/>
    <w:rsid w:val="00920883"/>
    <w:rsid w:val="00920A1D"/>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DEB"/>
    <w:rsid w:val="00922F74"/>
    <w:rsid w:val="009232BF"/>
    <w:rsid w:val="009232C9"/>
    <w:rsid w:val="00923608"/>
    <w:rsid w:val="00923682"/>
    <w:rsid w:val="009236BD"/>
    <w:rsid w:val="0092380E"/>
    <w:rsid w:val="009238E5"/>
    <w:rsid w:val="00923C8C"/>
    <w:rsid w:val="00923F12"/>
    <w:rsid w:val="0092407D"/>
    <w:rsid w:val="00924152"/>
    <w:rsid w:val="00924325"/>
    <w:rsid w:val="009243DC"/>
    <w:rsid w:val="00924471"/>
    <w:rsid w:val="009244F7"/>
    <w:rsid w:val="00924582"/>
    <w:rsid w:val="009247FD"/>
    <w:rsid w:val="009249F2"/>
    <w:rsid w:val="00924A48"/>
    <w:rsid w:val="00924BE8"/>
    <w:rsid w:val="00924C60"/>
    <w:rsid w:val="00924EE5"/>
    <w:rsid w:val="00924FF8"/>
    <w:rsid w:val="00925047"/>
    <w:rsid w:val="00925534"/>
    <w:rsid w:val="00925BA8"/>
    <w:rsid w:val="00925CDD"/>
    <w:rsid w:val="00925DBF"/>
    <w:rsid w:val="00925DD7"/>
    <w:rsid w:val="00925EA4"/>
    <w:rsid w:val="0092618B"/>
    <w:rsid w:val="0092671D"/>
    <w:rsid w:val="00926BE4"/>
    <w:rsid w:val="00926D44"/>
    <w:rsid w:val="00926D9E"/>
    <w:rsid w:val="00926DA7"/>
    <w:rsid w:val="00926F93"/>
    <w:rsid w:val="0092739E"/>
    <w:rsid w:val="00927BDD"/>
    <w:rsid w:val="00927F2E"/>
    <w:rsid w:val="00927F8B"/>
    <w:rsid w:val="0093019F"/>
    <w:rsid w:val="00930826"/>
    <w:rsid w:val="009308AC"/>
    <w:rsid w:val="0093094D"/>
    <w:rsid w:val="009309D9"/>
    <w:rsid w:val="00930C85"/>
    <w:rsid w:val="00930EB2"/>
    <w:rsid w:val="009312E6"/>
    <w:rsid w:val="0093132F"/>
    <w:rsid w:val="0093145E"/>
    <w:rsid w:val="009318B5"/>
    <w:rsid w:val="00931AA7"/>
    <w:rsid w:val="00931C91"/>
    <w:rsid w:val="00931FF6"/>
    <w:rsid w:val="009326FE"/>
    <w:rsid w:val="009328C7"/>
    <w:rsid w:val="009328FA"/>
    <w:rsid w:val="00932CF9"/>
    <w:rsid w:val="00932FAA"/>
    <w:rsid w:val="00933167"/>
    <w:rsid w:val="0093332F"/>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5098"/>
    <w:rsid w:val="00935228"/>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0B4"/>
    <w:rsid w:val="00937108"/>
    <w:rsid w:val="00937864"/>
    <w:rsid w:val="00937888"/>
    <w:rsid w:val="00937B26"/>
    <w:rsid w:val="00937D64"/>
    <w:rsid w:val="00937D74"/>
    <w:rsid w:val="00937ECE"/>
    <w:rsid w:val="00937F8D"/>
    <w:rsid w:val="0094015B"/>
    <w:rsid w:val="00940354"/>
    <w:rsid w:val="0094063F"/>
    <w:rsid w:val="0094085A"/>
    <w:rsid w:val="0094086A"/>
    <w:rsid w:val="00940A34"/>
    <w:rsid w:val="00941027"/>
    <w:rsid w:val="00941521"/>
    <w:rsid w:val="00941538"/>
    <w:rsid w:val="009416A4"/>
    <w:rsid w:val="00941784"/>
    <w:rsid w:val="00941890"/>
    <w:rsid w:val="0094198A"/>
    <w:rsid w:val="00941AE3"/>
    <w:rsid w:val="00941BC8"/>
    <w:rsid w:val="00941E4C"/>
    <w:rsid w:val="00942206"/>
    <w:rsid w:val="009423C3"/>
    <w:rsid w:val="00942407"/>
    <w:rsid w:val="00942549"/>
    <w:rsid w:val="009427B7"/>
    <w:rsid w:val="00942938"/>
    <w:rsid w:val="00942C05"/>
    <w:rsid w:val="00942C80"/>
    <w:rsid w:val="00943197"/>
    <w:rsid w:val="00943199"/>
    <w:rsid w:val="009435F2"/>
    <w:rsid w:val="00943994"/>
    <w:rsid w:val="00943CDC"/>
    <w:rsid w:val="009442DA"/>
    <w:rsid w:val="009444EB"/>
    <w:rsid w:val="00944604"/>
    <w:rsid w:val="00944AE9"/>
    <w:rsid w:val="00944CE6"/>
    <w:rsid w:val="00944E1C"/>
    <w:rsid w:val="00944F78"/>
    <w:rsid w:val="00944F7D"/>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517"/>
    <w:rsid w:val="0094670F"/>
    <w:rsid w:val="0094687B"/>
    <w:rsid w:val="009468B7"/>
    <w:rsid w:val="00946F6A"/>
    <w:rsid w:val="009471FA"/>
    <w:rsid w:val="0094724E"/>
    <w:rsid w:val="0094750C"/>
    <w:rsid w:val="0094767D"/>
    <w:rsid w:val="0094789F"/>
    <w:rsid w:val="00947973"/>
    <w:rsid w:val="0094798B"/>
    <w:rsid w:val="00947BE6"/>
    <w:rsid w:val="00947EAB"/>
    <w:rsid w:val="00947EC3"/>
    <w:rsid w:val="00947F12"/>
    <w:rsid w:val="00950116"/>
    <w:rsid w:val="0095013D"/>
    <w:rsid w:val="00950226"/>
    <w:rsid w:val="009502FB"/>
    <w:rsid w:val="00950477"/>
    <w:rsid w:val="0095048D"/>
    <w:rsid w:val="00950778"/>
    <w:rsid w:val="009507CD"/>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05"/>
    <w:rsid w:val="009533E7"/>
    <w:rsid w:val="0095348D"/>
    <w:rsid w:val="0095380C"/>
    <w:rsid w:val="00953896"/>
    <w:rsid w:val="009539EA"/>
    <w:rsid w:val="00953C56"/>
    <w:rsid w:val="00953DA2"/>
    <w:rsid w:val="00953FB8"/>
    <w:rsid w:val="00954353"/>
    <w:rsid w:val="00954389"/>
    <w:rsid w:val="009544B1"/>
    <w:rsid w:val="009546D4"/>
    <w:rsid w:val="00954795"/>
    <w:rsid w:val="009548D9"/>
    <w:rsid w:val="009549A4"/>
    <w:rsid w:val="00954A0C"/>
    <w:rsid w:val="00954A88"/>
    <w:rsid w:val="00954EDC"/>
    <w:rsid w:val="00954FA2"/>
    <w:rsid w:val="00954FB7"/>
    <w:rsid w:val="009551B6"/>
    <w:rsid w:val="0095521A"/>
    <w:rsid w:val="00955464"/>
    <w:rsid w:val="0095552F"/>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243"/>
    <w:rsid w:val="009618FD"/>
    <w:rsid w:val="00961AC0"/>
    <w:rsid w:val="00961AEC"/>
    <w:rsid w:val="0096202A"/>
    <w:rsid w:val="0096205E"/>
    <w:rsid w:val="009620BC"/>
    <w:rsid w:val="009620C0"/>
    <w:rsid w:val="009623F2"/>
    <w:rsid w:val="0096281F"/>
    <w:rsid w:val="00962A2E"/>
    <w:rsid w:val="0096342F"/>
    <w:rsid w:val="00963764"/>
    <w:rsid w:val="009637CD"/>
    <w:rsid w:val="00963910"/>
    <w:rsid w:val="00963BD5"/>
    <w:rsid w:val="00963C34"/>
    <w:rsid w:val="00963F1D"/>
    <w:rsid w:val="009640AE"/>
    <w:rsid w:val="00964431"/>
    <w:rsid w:val="009646DD"/>
    <w:rsid w:val="00964A16"/>
    <w:rsid w:val="00964B41"/>
    <w:rsid w:val="00964CBC"/>
    <w:rsid w:val="00964CEA"/>
    <w:rsid w:val="00964D19"/>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1C"/>
    <w:rsid w:val="00966EC9"/>
    <w:rsid w:val="009673CF"/>
    <w:rsid w:val="00967653"/>
    <w:rsid w:val="009678D0"/>
    <w:rsid w:val="00967915"/>
    <w:rsid w:val="00967BAE"/>
    <w:rsid w:val="00970100"/>
    <w:rsid w:val="0097011E"/>
    <w:rsid w:val="009701EA"/>
    <w:rsid w:val="0097023A"/>
    <w:rsid w:val="009702E5"/>
    <w:rsid w:val="0097058B"/>
    <w:rsid w:val="009709F8"/>
    <w:rsid w:val="00970D30"/>
    <w:rsid w:val="0097126D"/>
    <w:rsid w:val="00971693"/>
    <w:rsid w:val="009716CD"/>
    <w:rsid w:val="00971930"/>
    <w:rsid w:val="009719BD"/>
    <w:rsid w:val="00971D2C"/>
    <w:rsid w:val="00971D40"/>
    <w:rsid w:val="00971E28"/>
    <w:rsid w:val="009720F0"/>
    <w:rsid w:val="0097246E"/>
    <w:rsid w:val="0097256A"/>
    <w:rsid w:val="00972917"/>
    <w:rsid w:val="00972929"/>
    <w:rsid w:val="00972F74"/>
    <w:rsid w:val="00972F91"/>
    <w:rsid w:val="0097336C"/>
    <w:rsid w:val="00973486"/>
    <w:rsid w:val="00973582"/>
    <w:rsid w:val="00973827"/>
    <w:rsid w:val="00973935"/>
    <w:rsid w:val="0097394C"/>
    <w:rsid w:val="009739BB"/>
    <w:rsid w:val="00973A86"/>
    <w:rsid w:val="00973AF8"/>
    <w:rsid w:val="00973D21"/>
    <w:rsid w:val="009740FE"/>
    <w:rsid w:val="009742D3"/>
    <w:rsid w:val="00974653"/>
    <w:rsid w:val="0097484D"/>
    <w:rsid w:val="00974D18"/>
    <w:rsid w:val="00974F12"/>
    <w:rsid w:val="009750D2"/>
    <w:rsid w:val="009751DA"/>
    <w:rsid w:val="00975492"/>
    <w:rsid w:val="009754CF"/>
    <w:rsid w:val="0097579D"/>
    <w:rsid w:val="00975B5C"/>
    <w:rsid w:val="00975E9D"/>
    <w:rsid w:val="00975F02"/>
    <w:rsid w:val="0097618A"/>
    <w:rsid w:val="009761D7"/>
    <w:rsid w:val="00976204"/>
    <w:rsid w:val="009766D3"/>
    <w:rsid w:val="009768D3"/>
    <w:rsid w:val="0097693D"/>
    <w:rsid w:val="00976EE5"/>
    <w:rsid w:val="009770EA"/>
    <w:rsid w:val="0097715E"/>
    <w:rsid w:val="009778A9"/>
    <w:rsid w:val="009779FC"/>
    <w:rsid w:val="00977B4D"/>
    <w:rsid w:val="00977BA7"/>
    <w:rsid w:val="00977DB1"/>
    <w:rsid w:val="00977F0D"/>
    <w:rsid w:val="00977F77"/>
    <w:rsid w:val="0098033B"/>
    <w:rsid w:val="009803D5"/>
    <w:rsid w:val="00980442"/>
    <w:rsid w:val="00980517"/>
    <w:rsid w:val="00980CAB"/>
    <w:rsid w:val="00980D00"/>
    <w:rsid w:val="00980D0C"/>
    <w:rsid w:val="0098112B"/>
    <w:rsid w:val="00981257"/>
    <w:rsid w:val="0098194F"/>
    <w:rsid w:val="00981B5F"/>
    <w:rsid w:val="009821FF"/>
    <w:rsid w:val="00982303"/>
    <w:rsid w:val="00982582"/>
    <w:rsid w:val="009826C8"/>
    <w:rsid w:val="00982789"/>
    <w:rsid w:val="00982A65"/>
    <w:rsid w:val="009831D4"/>
    <w:rsid w:val="0098328A"/>
    <w:rsid w:val="009832CB"/>
    <w:rsid w:val="009834CF"/>
    <w:rsid w:val="00983658"/>
    <w:rsid w:val="0098369F"/>
    <w:rsid w:val="009836B6"/>
    <w:rsid w:val="009836E4"/>
    <w:rsid w:val="009838FC"/>
    <w:rsid w:val="00983AC0"/>
    <w:rsid w:val="00983F0B"/>
    <w:rsid w:val="0098412F"/>
    <w:rsid w:val="00984259"/>
    <w:rsid w:val="0098451B"/>
    <w:rsid w:val="00984C25"/>
    <w:rsid w:val="00984E05"/>
    <w:rsid w:val="00985182"/>
    <w:rsid w:val="00985388"/>
    <w:rsid w:val="0098549C"/>
    <w:rsid w:val="009857C2"/>
    <w:rsid w:val="00985841"/>
    <w:rsid w:val="00985972"/>
    <w:rsid w:val="00985BCC"/>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E4"/>
    <w:rsid w:val="00987160"/>
    <w:rsid w:val="00987536"/>
    <w:rsid w:val="009875CF"/>
    <w:rsid w:val="0098772D"/>
    <w:rsid w:val="0098785C"/>
    <w:rsid w:val="00987945"/>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19F4"/>
    <w:rsid w:val="00992551"/>
    <w:rsid w:val="00992702"/>
    <w:rsid w:val="00992705"/>
    <w:rsid w:val="00992B98"/>
    <w:rsid w:val="00992D87"/>
    <w:rsid w:val="00992E02"/>
    <w:rsid w:val="00992FCE"/>
    <w:rsid w:val="009930B1"/>
    <w:rsid w:val="0099332F"/>
    <w:rsid w:val="0099340F"/>
    <w:rsid w:val="00993523"/>
    <w:rsid w:val="0099359F"/>
    <w:rsid w:val="009936DC"/>
    <w:rsid w:val="00993AEC"/>
    <w:rsid w:val="00993C4E"/>
    <w:rsid w:val="00993E44"/>
    <w:rsid w:val="00993E53"/>
    <w:rsid w:val="00993F3C"/>
    <w:rsid w:val="00994205"/>
    <w:rsid w:val="009942EB"/>
    <w:rsid w:val="0099433E"/>
    <w:rsid w:val="009944D3"/>
    <w:rsid w:val="0099476C"/>
    <w:rsid w:val="00994871"/>
    <w:rsid w:val="00994C41"/>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11"/>
    <w:rsid w:val="00997EB5"/>
    <w:rsid w:val="009A0081"/>
    <w:rsid w:val="009A010D"/>
    <w:rsid w:val="009A04FC"/>
    <w:rsid w:val="009A095D"/>
    <w:rsid w:val="009A0BF6"/>
    <w:rsid w:val="009A0C6F"/>
    <w:rsid w:val="009A1218"/>
    <w:rsid w:val="009A13E6"/>
    <w:rsid w:val="009A14A7"/>
    <w:rsid w:val="009A14EF"/>
    <w:rsid w:val="009A1608"/>
    <w:rsid w:val="009A18DC"/>
    <w:rsid w:val="009A1B6F"/>
    <w:rsid w:val="009A1C42"/>
    <w:rsid w:val="009A1F09"/>
    <w:rsid w:val="009A1F22"/>
    <w:rsid w:val="009A2226"/>
    <w:rsid w:val="009A224D"/>
    <w:rsid w:val="009A2285"/>
    <w:rsid w:val="009A252D"/>
    <w:rsid w:val="009A2809"/>
    <w:rsid w:val="009A2DF9"/>
    <w:rsid w:val="009A2E63"/>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4E09"/>
    <w:rsid w:val="009A5237"/>
    <w:rsid w:val="009A52B5"/>
    <w:rsid w:val="009A559E"/>
    <w:rsid w:val="009A5672"/>
    <w:rsid w:val="009A5AE7"/>
    <w:rsid w:val="009A5CF2"/>
    <w:rsid w:val="009A5D26"/>
    <w:rsid w:val="009A610C"/>
    <w:rsid w:val="009A61E7"/>
    <w:rsid w:val="009A6253"/>
    <w:rsid w:val="009A6500"/>
    <w:rsid w:val="009A6655"/>
    <w:rsid w:val="009A66E9"/>
    <w:rsid w:val="009A6A6B"/>
    <w:rsid w:val="009A6B14"/>
    <w:rsid w:val="009A6B4E"/>
    <w:rsid w:val="009A6EC4"/>
    <w:rsid w:val="009A7025"/>
    <w:rsid w:val="009A7080"/>
    <w:rsid w:val="009A718C"/>
    <w:rsid w:val="009A74B4"/>
    <w:rsid w:val="009A74E6"/>
    <w:rsid w:val="009A760E"/>
    <w:rsid w:val="009A7B1E"/>
    <w:rsid w:val="009A7C25"/>
    <w:rsid w:val="009A7C45"/>
    <w:rsid w:val="009A7F6C"/>
    <w:rsid w:val="009B0154"/>
    <w:rsid w:val="009B02B6"/>
    <w:rsid w:val="009B030E"/>
    <w:rsid w:val="009B054F"/>
    <w:rsid w:val="009B0B16"/>
    <w:rsid w:val="009B0B5C"/>
    <w:rsid w:val="009B0BF5"/>
    <w:rsid w:val="009B0C72"/>
    <w:rsid w:val="009B0C99"/>
    <w:rsid w:val="009B0E9D"/>
    <w:rsid w:val="009B0FC0"/>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B92"/>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64A"/>
    <w:rsid w:val="009B57EF"/>
    <w:rsid w:val="009B5B85"/>
    <w:rsid w:val="009B5F9C"/>
    <w:rsid w:val="009B6040"/>
    <w:rsid w:val="009B6373"/>
    <w:rsid w:val="009B65F8"/>
    <w:rsid w:val="009B6747"/>
    <w:rsid w:val="009B68E6"/>
    <w:rsid w:val="009B6A01"/>
    <w:rsid w:val="009B6BA6"/>
    <w:rsid w:val="009B6C60"/>
    <w:rsid w:val="009B6D2C"/>
    <w:rsid w:val="009B707A"/>
    <w:rsid w:val="009B7204"/>
    <w:rsid w:val="009B746F"/>
    <w:rsid w:val="009B78A3"/>
    <w:rsid w:val="009B7920"/>
    <w:rsid w:val="009B7C9A"/>
    <w:rsid w:val="009C0074"/>
    <w:rsid w:val="009C0192"/>
    <w:rsid w:val="009C034B"/>
    <w:rsid w:val="009C0564"/>
    <w:rsid w:val="009C063B"/>
    <w:rsid w:val="009C0669"/>
    <w:rsid w:val="009C09AA"/>
    <w:rsid w:val="009C0B82"/>
    <w:rsid w:val="009C0C7A"/>
    <w:rsid w:val="009C0DC2"/>
    <w:rsid w:val="009C0E10"/>
    <w:rsid w:val="009C0EBA"/>
    <w:rsid w:val="009C0EC6"/>
    <w:rsid w:val="009C139E"/>
    <w:rsid w:val="009C15C7"/>
    <w:rsid w:val="009C17E0"/>
    <w:rsid w:val="009C1EBB"/>
    <w:rsid w:val="009C239C"/>
    <w:rsid w:val="009C24F5"/>
    <w:rsid w:val="009C2634"/>
    <w:rsid w:val="009C2685"/>
    <w:rsid w:val="009C26DD"/>
    <w:rsid w:val="009C2CB6"/>
    <w:rsid w:val="009C3180"/>
    <w:rsid w:val="009C3390"/>
    <w:rsid w:val="009C33CE"/>
    <w:rsid w:val="009C3401"/>
    <w:rsid w:val="009C39BC"/>
    <w:rsid w:val="009C3ADD"/>
    <w:rsid w:val="009C3C85"/>
    <w:rsid w:val="009C4114"/>
    <w:rsid w:val="009C41B3"/>
    <w:rsid w:val="009C4263"/>
    <w:rsid w:val="009C438A"/>
    <w:rsid w:val="009C44C9"/>
    <w:rsid w:val="009C47F3"/>
    <w:rsid w:val="009C47FC"/>
    <w:rsid w:val="009C4AA8"/>
    <w:rsid w:val="009C4AB9"/>
    <w:rsid w:val="009C4BBB"/>
    <w:rsid w:val="009C4BC2"/>
    <w:rsid w:val="009C4CB7"/>
    <w:rsid w:val="009C4D22"/>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6EA7"/>
    <w:rsid w:val="009C714E"/>
    <w:rsid w:val="009C7320"/>
    <w:rsid w:val="009C7377"/>
    <w:rsid w:val="009C737C"/>
    <w:rsid w:val="009C74D2"/>
    <w:rsid w:val="009C76B7"/>
    <w:rsid w:val="009C7890"/>
    <w:rsid w:val="009C7939"/>
    <w:rsid w:val="009C7BE4"/>
    <w:rsid w:val="009C7CC8"/>
    <w:rsid w:val="009C7FD0"/>
    <w:rsid w:val="009D0044"/>
    <w:rsid w:val="009D0481"/>
    <w:rsid w:val="009D06FD"/>
    <w:rsid w:val="009D0729"/>
    <w:rsid w:val="009D07EA"/>
    <w:rsid w:val="009D089F"/>
    <w:rsid w:val="009D09A0"/>
    <w:rsid w:val="009D0A08"/>
    <w:rsid w:val="009D0D79"/>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A7"/>
    <w:rsid w:val="009D28D0"/>
    <w:rsid w:val="009D2A49"/>
    <w:rsid w:val="009D2C88"/>
    <w:rsid w:val="009D317F"/>
    <w:rsid w:val="009D319C"/>
    <w:rsid w:val="009D32E5"/>
    <w:rsid w:val="009D35E1"/>
    <w:rsid w:val="009D374C"/>
    <w:rsid w:val="009D3E9D"/>
    <w:rsid w:val="009D464D"/>
    <w:rsid w:val="009D47E5"/>
    <w:rsid w:val="009D4C16"/>
    <w:rsid w:val="009D4C6F"/>
    <w:rsid w:val="009D4F2E"/>
    <w:rsid w:val="009D5119"/>
    <w:rsid w:val="009D51FA"/>
    <w:rsid w:val="009D5276"/>
    <w:rsid w:val="009D536F"/>
    <w:rsid w:val="009D5587"/>
    <w:rsid w:val="009D57EF"/>
    <w:rsid w:val="009D59D9"/>
    <w:rsid w:val="009D5A6F"/>
    <w:rsid w:val="009D5BAB"/>
    <w:rsid w:val="009D5D03"/>
    <w:rsid w:val="009D638A"/>
    <w:rsid w:val="009D677C"/>
    <w:rsid w:val="009D6780"/>
    <w:rsid w:val="009D6A0A"/>
    <w:rsid w:val="009D70CF"/>
    <w:rsid w:val="009D717B"/>
    <w:rsid w:val="009D71A4"/>
    <w:rsid w:val="009D72E5"/>
    <w:rsid w:val="009D7645"/>
    <w:rsid w:val="009D76A0"/>
    <w:rsid w:val="009D7792"/>
    <w:rsid w:val="009D78EA"/>
    <w:rsid w:val="009D7B4D"/>
    <w:rsid w:val="009D7BBD"/>
    <w:rsid w:val="009D7D7F"/>
    <w:rsid w:val="009E0264"/>
    <w:rsid w:val="009E04A4"/>
    <w:rsid w:val="009E04BA"/>
    <w:rsid w:val="009E0569"/>
    <w:rsid w:val="009E058F"/>
    <w:rsid w:val="009E076A"/>
    <w:rsid w:val="009E0913"/>
    <w:rsid w:val="009E093F"/>
    <w:rsid w:val="009E095C"/>
    <w:rsid w:val="009E0A9E"/>
    <w:rsid w:val="009E0B88"/>
    <w:rsid w:val="009E0D41"/>
    <w:rsid w:val="009E0D57"/>
    <w:rsid w:val="009E1065"/>
    <w:rsid w:val="009E108A"/>
    <w:rsid w:val="009E1121"/>
    <w:rsid w:val="009E1767"/>
    <w:rsid w:val="009E1926"/>
    <w:rsid w:val="009E19A2"/>
    <w:rsid w:val="009E1C83"/>
    <w:rsid w:val="009E1D2E"/>
    <w:rsid w:val="009E1D3F"/>
    <w:rsid w:val="009E1D40"/>
    <w:rsid w:val="009E208C"/>
    <w:rsid w:val="009E211E"/>
    <w:rsid w:val="009E230B"/>
    <w:rsid w:val="009E2552"/>
    <w:rsid w:val="009E25A1"/>
    <w:rsid w:val="009E2C8C"/>
    <w:rsid w:val="009E32CD"/>
    <w:rsid w:val="009E33BF"/>
    <w:rsid w:val="009E3537"/>
    <w:rsid w:val="009E35A8"/>
    <w:rsid w:val="009E35C9"/>
    <w:rsid w:val="009E36B7"/>
    <w:rsid w:val="009E36C2"/>
    <w:rsid w:val="009E382F"/>
    <w:rsid w:val="009E3874"/>
    <w:rsid w:val="009E3AFD"/>
    <w:rsid w:val="009E3CDD"/>
    <w:rsid w:val="009E3E13"/>
    <w:rsid w:val="009E3EB5"/>
    <w:rsid w:val="009E3FE5"/>
    <w:rsid w:val="009E40D8"/>
    <w:rsid w:val="009E41E0"/>
    <w:rsid w:val="009E47A8"/>
    <w:rsid w:val="009E483B"/>
    <w:rsid w:val="009E48FA"/>
    <w:rsid w:val="009E49E9"/>
    <w:rsid w:val="009E4B16"/>
    <w:rsid w:val="009E4CE2"/>
    <w:rsid w:val="009E500B"/>
    <w:rsid w:val="009E52AD"/>
    <w:rsid w:val="009E54C3"/>
    <w:rsid w:val="009E59F8"/>
    <w:rsid w:val="009E5BBA"/>
    <w:rsid w:val="009E5BBC"/>
    <w:rsid w:val="009E5C60"/>
    <w:rsid w:val="009E5C89"/>
    <w:rsid w:val="009E5E51"/>
    <w:rsid w:val="009E5EF1"/>
    <w:rsid w:val="009E5F29"/>
    <w:rsid w:val="009E60B4"/>
    <w:rsid w:val="009E6182"/>
    <w:rsid w:val="009E6370"/>
    <w:rsid w:val="009E63C2"/>
    <w:rsid w:val="009E63F1"/>
    <w:rsid w:val="009E6433"/>
    <w:rsid w:val="009E64DB"/>
    <w:rsid w:val="009E6543"/>
    <w:rsid w:val="009E66C4"/>
    <w:rsid w:val="009E6794"/>
    <w:rsid w:val="009E6AD7"/>
    <w:rsid w:val="009E6EAC"/>
    <w:rsid w:val="009E7189"/>
    <w:rsid w:val="009E71AC"/>
    <w:rsid w:val="009E77E2"/>
    <w:rsid w:val="009E7905"/>
    <w:rsid w:val="009E79B1"/>
    <w:rsid w:val="009E7E46"/>
    <w:rsid w:val="009E7E5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F22"/>
    <w:rsid w:val="009F1FD9"/>
    <w:rsid w:val="009F2111"/>
    <w:rsid w:val="009F22E3"/>
    <w:rsid w:val="009F27AD"/>
    <w:rsid w:val="009F2B4F"/>
    <w:rsid w:val="009F2E48"/>
    <w:rsid w:val="009F30C1"/>
    <w:rsid w:val="009F3AF7"/>
    <w:rsid w:val="009F3C72"/>
    <w:rsid w:val="009F3C74"/>
    <w:rsid w:val="009F3D04"/>
    <w:rsid w:val="009F3FB5"/>
    <w:rsid w:val="009F47B7"/>
    <w:rsid w:val="009F4C14"/>
    <w:rsid w:val="009F4F25"/>
    <w:rsid w:val="009F51AC"/>
    <w:rsid w:val="009F521F"/>
    <w:rsid w:val="009F52A0"/>
    <w:rsid w:val="009F553C"/>
    <w:rsid w:val="009F55B9"/>
    <w:rsid w:val="009F5873"/>
    <w:rsid w:val="009F59F8"/>
    <w:rsid w:val="009F5C52"/>
    <w:rsid w:val="009F5CAB"/>
    <w:rsid w:val="009F5CB8"/>
    <w:rsid w:val="009F5CD1"/>
    <w:rsid w:val="009F5F3E"/>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49D"/>
    <w:rsid w:val="00A0050D"/>
    <w:rsid w:val="00A005B0"/>
    <w:rsid w:val="00A00C5E"/>
    <w:rsid w:val="00A00FDD"/>
    <w:rsid w:val="00A011A9"/>
    <w:rsid w:val="00A011FB"/>
    <w:rsid w:val="00A01302"/>
    <w:rsid w:val="00A014D6"/>
    <w:rsid w:val="00A01F17"/>
    <w:rsid w:val="00A0208C"/>
    <w:rsid w:val="00A022A5"/>
    <w:rsid w:val="00A0292A"/>
    <w:rsid w:val="00A02955"/>
    <w:rsid w:val="00A02A17"/>
    <w:rsid w:val="00A02AC5"/>
    <w:rsid w:val="00A02CD4"/>
    <w:rsid w:val="00A03093"/>
    <w:rsid w:val="00A031D3"/>
    <w:rsid w:val="00A03233"/>
    <w:rsid w:val="00A03383"/>
    <w:rsid w:val="00A034B0"/>
    <w:rsid w:val="00A03531"/>
    <w:rsid w:val="00A0372D"/>
    <w:rsid w:val="00A03909"/>
    <w:rsid w:val="00A03928"/>
    <w:rsid w:val="00A03A22"/>
    <w:rsid w:val="00A03A54"/>
    <w:rsid w:val="00A03AE1"/>
    <w:rsid w:val="00A03BC4"/>
    <w:rsid w:val="00A03C5B"/>
    <w:rsid w:val="00A03DE2"/>
    <w:rsid w:val="00A03F16"/>
    <w:rsid w:val="00A044A5"/>
    <w:rsid w:val="00A0451B"/>
    <w:rsid w:val="00A04547"/>
    <w:rsid w:val="00A04634"/>
    <w:rsid w:val="00A04748"/>
    <w:rsid w:val="00A04CE8"/>
    <w:rsid w:val="00A0559E"/>
    <w:rsid w:val="00A05B64"/>
    <w:rsid w:val="00A05C93"/>
    <w:rsid w:val="00A05CAF"/>
    <w:rsid w:val="00A05D05"/>
    <w:rsid w:val="00A05E49"/>
    <w:rsid w:val="00A06119"/>
    <w:rsid w:val="00A06786"/>
    <w:rsid w:val="00A069D4"/>
    <w:rsid w:val="00A06C47"/>
    <w:rsid w:val="00A06DFA"/>
    <w:rsid w:val="00A07898"/>
    <w:rsid w:val="00A07A48"/>
    <w:rsid w:val="00A07B63"/>
    <w:rsid w:val="00A1047B"/>
    <w:rsid w:val="00A104C5"/>
    <w:rsid w:val="00A10583"/>
    <w:rsid w:val="00A10737"/>
    <w:rsid w:val="00A1089F"/>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378"/>
    <w:rsid w:val="00A1241B"/>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4DAD"/>
    <w:rsid w:val="00A1538B"/>
    <w:rsid w:val="00A1566A"/>
    <w:rsid w:val="00A156E8"/>
    <w:rsid w:val="00A1584E"/>
    <w:rsid w:val="00A1599B"/>
    <w:rsid w:val="00A15A67"/>
    <w:rsid w:val="00A15B52"/>
    <w:rsid w:val="00A15B89"/>
    <w:rsid w:val="00A15BEB"/>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85B"/>
    <w:rsid w:val="00A179FF"/>
    <w:rsid w:val="00A17A10"/>
    <w:rsid w:val="00A17C57"/>
    <w:rsid w:val="00A17C9C"/>
    <w:rsid w:val="00A17CA4"/>
    <w:rsid w:val="00A20305"/>
    <w:rsid w:val="00A2054D"/>
    <w:rsid w:val="00A2091E"/>
    <w:rsid w:val="00A20E58"/>
    <w:rsid w:val="00A20E6E"/>
    <w:rsid w:val="00A21257"/>
    <w:rsid w:val="00A213CF"/>
    <w:rsid w:val="00A216BB"/>
    <w:rsid w:val="00A21A36"/>
    <w:rsid w:val="00A21A55"/>
    <w:rsid w:val="00A21A9A"/>
    <w:rsid w:val="00A21EB7"/>
    <w:rsid w:val="00A22353"/>
    <w:rsid w:val="00A22554"/>
    <w:rsid w:val="00A225B8"/>
    <w:rsid w:val="00A2274E"/>
    <w:rsid w:val="00A227AA"/>
    <w:rsid w:val="00A22A27"/>
    <w:rsid w:val="00A22C23"/>
    <w:rsid w:val="00A22CC7"/>
    <w:rsid w:val="00A22E09"/>
    <w:rsid w:val="00A22E18"/>
    <w:rsid w:val="00A22EC1"/>
    <w:rsid w:val="00A22FDE"/>
    <w:rsid w:val="00A2300A"/>
    <w:rsid w:val="00A23A99"/>
    <w:rsid w:val="00A23DE3"/>
    <w:rsid w:val="00A2428A"/>
    <w:rsid w:val="00A24566"/>
    <w:rsid w:val="00A24630"/>
    <w:rsid w:val="00A247E6"/>
    <w:rsid w:val="00A2488E"/>
    <w:rsid w:val="00A24ABC"/>
    <w:rsid w:val="00A24AD8"/>
    <w:rsid w:val="00A24B03"/>
    <w:rsid w:val="00A24CC6"/>
    <w:rsid w:val="00A25083"/>
    <w:rsid w:val="00A25292"/>
    <w:rsid w:val="00A25294"/>
    <w:rsid w:val="00A254EE"/>
    <w:rsid w:val="00A2573D"/>
    <w:rsid w:val="00A25970"/>
    <w:rsid w:val="00A25A53"/>
    <w:rsid w:val="00A25BE7"/>
    <w:rsid w:val="00A25C65"/>
    <w:rsid w:val="00A25FB4"/>
    <w:rsid w:val="00A261BD"/>
    <w:rsid w:val="00A26415"/>
    <w:rsid w:val="00A26DC9"/>
    <w:rsid w:val="00A26EA1"/>
    <w:rsid w:val="00A26F01"/>
    <w:rsid w:val="00A27008"/>
    <w:rsid w:val="00A273F5"/>
    <w:rsid w:val="00A27760"/>
    <w:rsid w:val="00A27B41"/>
    <w:rsid w:val="00A27CDF"/>
    <w:rsid w:val="00A27E27"/>
    <w:rsid w:val="00A27E86"/>
    <w:rsid w:val="00A27FD3"/>
    <w:rsid w:val="00A30022"/>
    <w:rsid w:val="00A30029"/>
    <w:rsid w:val="00A30111"/>
    <w:rsid w:val="00A30439"/>
    <w:rsid w:val="00A30634"/>
    <w:rsid w:val="00A306C0"/>
    <w:rsid w:val="00A3087B"/>
    <w:rsid w:val="00A309C6"/>
    <w:rsid w:val="00A30A0F"/>
    <w:rsid w:val="00A30C52"/>
    <w:rsid w:val="00A30D13"/>
    <w:rsid w:val="00A31044"/>
    <w:rsid w:val="00A3117E"/>
    <w:rsid w:val="00A31408"/>
    <w:rsid w:val="00A314C4"/>
    <w:rsid w:val="00A314F9"/>
    <w:rsid w:val="00A3192B"/>
    <w:rsid w:val="00A3192C"/>
    <w:rsid w:val="00A319D0"/>
    <w:rsid w:val="00A31A07"/>
    <w:rsid w:val="00A31D9D"/>
    <w:rsid w:val="00A3208B"/>
    <w:rsid w:val="00A32316"/>
    <w:rsid w:val="00A325F1"/>
    <w:rsid w:val="00A32739"/>
    <w:rsid w:val="00A32B8A"/>
    <w:rsid w:val="00A330CA"/>
    <w:rsid w:val="00A33172"/>
    <w:rsid w:val="00A331F0"/>
    <w:rsid w:val="00A33549"/>
    <w:rsid w:val="00A335AE"/>
    <w:rsid w:val="00A337B9"/>
    <w:rsid w:val="00A33D9B"/>
    <w:rsid w:val="00A34067"/>
    <w:rsid w:val="00A34113"/>
    <w:rsid w:val="00A3432B"/>
    <w:rsid w:val="00A343D1"/>
    <w:rsid w:val="00A346BA"/>
    <w:rsid w:val="00A346BE"/>
    <w:rsid w:val="00A34A96"/>
    <w:rsid w:val="00A34C67"/>
    <w:rsid w:val="00A34C6B"/>
    <w:rsid w:val="00A34D44"/>
    <w:rsid w:val="00A34D62"/>
    <w:rsid w:val="00A34E62"/>
    <w:rsid w:val="00A351BC"/>
    <w:rsid w:val="00A351CC"/>
    <w:rsid w:val="00A3581B"/>
    <w:rsid w:val="00A358FD"/>
    <w:rsid w:val="00A35B6E"/>
    <w:rsid w:val="00A35BD3"/>
    <w:rsid w:val="00A35C3A"/>
    <w:rsid w:val="00A35D34"/>
    <w:rsid w:val="00A3611D"/>
    <w:rsid w:val="00A361DD"/>
    <w:rsid w:val="00A36300"/>
    <w:rsid w:val="00A36315"/>
    <w:rsid w:val="00A36339"/>
    <w:rsid w:val="00A3651D"/>
    <w:rsid w:val="00A36561"/>
    <w:rsid w:val="00A365F1"/>
    <w:rsid w:val="00A366E4"/>
    <w:rsid w:val="00A3670E"/>
    <w:rsid w:val="00A36880"/>
    <w:rsid w:val="00A368B5"/>
    <w:rsid w:val="00A36DB1"/>
    <w:rsid w:val="00A37182"/>
    <w:rsid w:val="00A3719B"/>
    <w:rsid w:val="00A37228"/>
    <w:rsid w:val="00A37544"/>
    <w:rsid w:val="00A37A5F"/>
    <w:rsid w:val="00A37FF2"/>
    <w:rsid w:val="00A40359"/>
    <w:rsid w:val="00A40429"/>
    <w:rsid w:val="00A40476"/>
    <w:rsid w:val="00A404A6"/>
    <w:rsid w:val="00A4084F"/>
    <w:rsid w:val="00A4092F"/>
    <w:rsid w:val="00A40A5A"/>
    <w:rsid w:val="00A40A6B"/>
    <w:rsid w:val="00A40C63"/>
    <w:rsid w:val="00A40D89"/>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B85"/>
    <w:rsid w:val="00A44BB5"/>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4AB"/>
    <w:rsid w:val="00A50506"/>
    <w:rsid w:val="00A50551"/>
    <w:rsid w:val="00A50745"/>
    <w:rsid w:val="00A5079F"/>
    <w:rsid w:val="00A5090F"/>
    <w:rsid w:val="00A50987"/>
    <w:rsid w:val="00A50C40"/>
    <w:rsid w:val="00A50DF5"/>
    <w:rsid w:val="00A50E1D"/>
    <w:rsid w:val="00A50E91"/>
    <w:rsid w:val="00A5144A"/>
    <w:rsid w:val="00A5150B"/>
    <w:rsid w:val="00A51632"/>
    <w:rsid w:val="00A516E1"/>
    <w:rsid w:val="00A5190D"/>
    <w:rsid w:val="00A5195B"/>
    <w:rsid w:val="00A5198D"/>
    <w:rsid w:val="00A51C4B"/>
    <w:rsid w:val="00A51E33"/>
    <w:rsid w:val="00A51E55"/>
    <w:rsid w:val="00A51E6C"/>
    <w:rsid w:val="00A5215D"/>
    <w:rsid w:val="00A521B7"/>
    <w:rsid w:val="00A525D8"/>
    <w:rsid w:val="00A528C7"/>
    <w:rsid w:val="00A52AB3"/>
    <w:rsid w:val="00A52CDC"/>
    <w:rsid w:val="00A52D79"/>
    <w:rsid w:val="00A52DAD"/>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76"/>
    <w:rsid w:val="00A54599"/>
    <w:rsid w:val="00A5478B"/>
    <w:rsid w:val="00A5484F"/>
    <w:rsid w:val="00A54975"/>
    <w:rsid w:val="00A54A69"/>
    <w:rsid w:val="00A54B06"/>
    <w:rsid w:val="00A54B82"/>
    <w:rsid w:val="00A553AF"/>
    <w:rsid w:val="00A5542C"/>
    <w:rsid w:val="00A555A6"/>
    <w:rsid w:val="00A5594E"/>
    <w:rsid w:val="00A55952"/>
    <w:rsid w:val="00A55D74"/>
    <w:rsid w:val="00A55EC2"/>
    <w:rsid w:val="00A56156"/>
    <w:rsid w:val="00A56170"/>
    <w:rsid w:val="00A56488"/>
    <w:rsid w:val="00A567C4"/>
    <w:rsid w:val="00A56815"/>
    <w:rsid w:val="00A5692D"/>
    <w:rsid w:val="00A569D4"/>
    <w:rsid w:val="00A56A58"/>
    <w:rsid w:val="00A56BB4"/>
    <w:rsid w:val="00A56BE4"/>
    <w:rsid w:val="00A56D31"/>
    <w:rsid w:val="00A56E3C"/>
    <w:rsid w:val="00A56F32"/>
    <w:rsid w:val="00A57197"/>
    <w:rsid w:val="00A57757"/>
    <w:rsid w:val="00A577B5"/>
    <w:rsid w:val="00A577DA"/>
    <w:rsid w:val="00A5792C"/>
    <w:rsid w:val="00A57B69"/>
    <w:rsid w:val="00A57BF8"/>
    <w:rsid w:val="00A57C45"/>
    <w:rsid w:val="00A57E4A"/>
    <w:rsid w:val="00A57E4F"/>
    <w:rsid w:val="00A57EE0"/>
    <w:rsid w:val="00A57F1A"/>
    <w:rsid w:val="00A57FEC"/>
    <w:rsid w:val="00A60163"/>
    <w:rsid w:val="00A6038D"/>
    <w:rsid w:val="00A603F6"/>
    <w:rsid w:val="00A6061B"/>
    <w:rsid w:val="00A60A17"/>
    <w:rsid w:val="00A60CF0"/>
    <w:rsid w:val="00A60CF4"/>
    <w:rsid w:val="00A60F91"/>
    <w:rsid w:val="00A610E6"/>
    <w:rsid w:val="00A612BF"/>
    <w:rsid w:val="00A61429"/>
    <w:rsid w:val="00A61514"/>
    <w:rsid w:val="00A61645"/>
    <w:rsid w:val="00A61676"/>
    <w:rsid w:val="00A61681"/>
    <w:rsid w:val="00A617EB"/>
    <w:rsid w:val="00A61820"/>
    <w:rsid w:val="00A61A8B"/>
    <w:rsid w:val="00A61AC6"/>
    <w:rsid w:val="00A61B73"/>
    <w:rsid w:val="00A61BAB"/>
    <w:rsid w:val="00A61E37"/>
    <w:rsid w:val="00A62080"/>
    <w:rsid w:val="00A620F2"/>
    <w:rsid w:val="00A6210C"/>
    <w:rsid w:val="00A62298"/>
    <w:rsid w:val="00A62854"/>
    <w:rsid w:val="00A628BD"/>
    <w:rsid w:val="00A62B83"/>
    <w:rsid w:val="00A62FEB"/>
    <w:rsid w:val="00A630A2"/>
    <w:rsid w:val="00A6311D"/>
    <w:rsid w:val="00A632B8"/>
    <w:rsid w:val="00A633EE"/>
    <w:rsid w:val="00A63503"/>
    <w:rsid w:val="00A63655"/>
    <w:rsid w:val="00A63BD1"/>
    <w:rsid w:val="00A63BEB"/>
    <w:rsid w:val="00A63BF3"/>
    <w:rsid w:val="00A63C52"/>
    <w:rsid w:val="00A64094"/>
    <w:rsid w:val="00A642CD"/>
    <w:rsid w:val="00A64462"/>
    <w:rsid w:val="00A6449F"/>
    <w:rsid w:val="00A6456B"/>
    <w:rsid w:val="00A6465B"/>
    <w:rsid w:val="00A64942"/>
    <w:rsid w:val="00A64C28"/>
    <w:rsid w:val="00A64C6F"/>
    <w:rsid w:val="00A64D09"/>
    <w:rsid w:val="00A64DDC"/>
    <w:rsid w:val="00A64F54"/>
    <w:rsid w:val="00A65225"/>
    <w:rsid w:val="00A65235"/>
    <w:rsid w:val="00A65539"/>
    <w:rsid w:val="00A65683"/>
    <w:rsid w:val="00A65842"/>
    <w:rsid w:val="00A65853"/>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FC4"/>
    <w:rsid w:val="00A672F0"/>
    <w:rsid w:val="00A673A5"/>
    <w:rsid w:val="00A6749F"/>
    <w:rsid w:val="00A67544"/>
    <w:rsid w:val="00A676AB"/>
    <w:rsid w:val="00A679BA"/>
    <w:rsid w:val="00A67BA1"/>
    <w:rsid w:val="00A67D29"/>
    <w:rsid w:val="00A67F65"/>
    <w:rsid w:val="00A70161"/>
    <w:rsid w:val="00A701DB"/>
    <w:rsid w:val="00A7028F"/>
    <w:rsid w:val="00A706D7"/>
    <w:rsid w:val="00A7075B"/>
    <w:rsid w:val="00A709E7"/>
    <w:rsid w:val="00A70A9D"/>
    <w:rsid w:val="00A7118F"/>
    <w:rsid w:val="00A71555"/>
    <w:rsid w:val="00A71578"/>
    <w:rsid w:val="00A71CE6"/>
    <w:rsid w:val="00A71D23"/>
    <w:rsid w:val="00A71E8B"/>
    <w:rsid w:val="00A7205D"/>
    <w:rsid w:val="00A72207"/>
    <w:rsid w:val="00A72366"/>
    <w:rsid w:val="00A72399"/>
    <w:rsid w:val="00A72554"/>
    <w:rsid w:val="00A727F4"/>
    <w:rsid w:val="00A72C19"/>
    <w:rsid w:val="00A73009"/>
    <w:rsid w:val="00A731FE"/>
    <w:rsid w:val="00A73231"/>
    <w:rsid w:val="00A7333A"/>
    <w:rsid w:val="00A736BD"/>
    <w:rsid w:val="00A73918"/>
    <w:rsid w:val="00A73D0D"/>
    <w:rsid w:val="00A7402F"/>
    <w:rsid w:val="00A74124"/>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275"/>
    <w:rsid w:val="00A7791C"/>
    <w:rsid w:val="00A77A5A"/>
    <w:rsid w:val="00A77A86"/>
    <w:rsid w:val="00A77C23"/>
    <w:rsid w:val="00A77CDE"/>
    <w:rsid w:val="00A77E54"/>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615"/>
    <w:rsid w:val="00A81844"/>
    <w:rsid w:val="00A81907"/>
    <w:rsid w:val="00A81AE6"/>
    <w:rsid w:val="00A81BF3"/>
    <w:rsid w:val="00A81DBD"/>
    <w:rsid w:val="00A81F55"/>
    <w:rsid w:val="00A82174"/>
    <w:rsid w:val="00A82282"/>
    <w:rsid w:val="00A82286"/>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CDF"/>
    <w:rsid w:val="00A83D4B"/>
    <w:rsid w:val="00A83E3D"/>
    <w:rsid w:val="00A83FCA"/>
    <w:rsid w:val="00A84020"/>
    <w:rsid w:val="00A841AC"/>
    <w:rsid w:val="00A842A6"/>
    <w:rsid w:val="00A8443A"/>
    <w:rsid w:val="00A84457"/>
    <w:rsid w:val="00A844B3"/>
    <w:rsid w:val="00A84650"/>
    <w:rsid w:val="00A8479C"/>
    <w:rsid w:val="00A84905"/>
    <w:rsid w:val="00A84CEA"/>
    <w:rsid w:val="00A8557B"/>
    <w:rsid w:val="00A8561F"/>
    <w:rsid w:val="00A8581B"/>
    <w:rsid w:val="00A85A05"/>
    <w:rsid w:val="00A86257"/>
    <w:rsid w:val="00A86281"/>
    <w:rsid w:val="00A86371"/>
    <w:rsid w:val="00A86726"/>
    <w:rsid w:val="00A867EC"/>
    <w:rsid w:val="00A86885"/>
    <w:rsid w:val="00A86C4B"/>
    <w:rsid w:val="00A86D43"/>
    <w:rsid w:val="00A86D63"/>
    <w:rsid w:val="00A86E3C"/>
    <w:rsid w:val="00A86FDB"/>
    <w:rsid w:val="00A87000"/>
    <w:rsid w:val="00A870BE"/>
    <w:rsid w:val="00A870D5"/>
    <w:rsid w:val="00A871F6"/>
    <w:rsid w:val="00A873F0"/>
    <w:rsid w:val="00A87642"/>
    <w:rsid w:val="00A87721"/>
    <w:rsid w:val="00A87797"/>
    <w:rsid w:val="00A877AE"/>
    <w:rsid w:val="00A87C81"/>
    <w:rsid w:val="00A87C9A"/>
    <w:rsid w:val="00A87E23"/>
    <w:rsid w:val="00A87E51"/>
    <w:rsid w:val="00A87F46"/>
    <w:rsid w:val="00A90163"/>
    <w:rsid w:val="00A9064A"/>
    <w:rsid w:val="00A90A6A"/>
    <w:rsid w:val="00A90CB5"/>
    <w:rsid w:val="00A90CE3"/>
    <w:rsid w:val="00A90E72"/>
    <w:rsid w:val="00A90EE4"/>
    <w:rsid w:val="00A90F17"/>
    <w:rsid w:val="00A90F40"/>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F8"/>
    <w:rsid w:val="00A92F9E"/>
    <w:rsid w:val="00A93159"/>
    <w:rsid w:val="00A9327B"/>
    <w:rsid w:val="00A9339A"/>
    <w:rsid w:val="00A9355E"/>
    <w:rsid w:val="00A938E5"/>
    <w:rsid w:val="00A939D6"/>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287"/>
    <w:rsid w:val="00A963C7"/>
    <w:rsid w:val="00A96746"/>
    <w:rsid w:val="00A96B2D"/>
    <w:rsid w:val="00A96CC3"/>
    <w:rsid w:val="00A97087"/>
    <w:rsid w:val="00A972C0"/>
    <w:rsid w:val="00A97432"/>
    <w:rsid w:val="00A974B6"/>
    <w:rsid w:val="00A97559"/>
    <w:rsid w:val="00A97BC1"/>
    <w:rsid w:val="00A97CBA"/>
    <w:rsid w:val="00A97E08"/>
    <w:rsid w:val="00AA0001"/>
    <w:rsid w:val="00AA0353"/>
    <w:rsid w:val="00AA0726"/>
    <w:rsid w:val="00AA086F"/>
    <w:rsid w:val="00AA0F0B"/>
    <w:rsid w:val="00AA1252"/>
    <w:rsid w:val="00AA12B6"/>
    <w:rsid w:val="00AA1460"/>
    <w:rsid w:val="00AA1626"/>
    <w:rsid w:val="00AA16F9"/>
    <w:rsid w:val="00AA1716"/>
    <w:rsid w:val="00AA1C25"/>
    <w:rsid w:val="00AA1E08"/>
    <w:rsid w:val="00AA1E4C"/>
    <w:rsid w:val="00AA2344"/>
    <w:rsid w:val="00AA273A"/>
    <w:rsid w:val="00AA2946"/>
    <w:rsid w:val="00AA29EF"/>
    <w:rsid w:val="00AA2A16"/>
    <w:rsid w:val="00AA2A42"/>
    <w:rsid w:val="00AA339C"/>
    <w:rsid w:val="00AA34DA"/>
    <w:rsid w:val="00AA350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BB2"/>
    <w:rsid w:val="00AA4E12"/>
    <w:rsid w:val="00AA4F1B"/>
    <w:rsid w:val="00AA4F63"/>
    <w:rsid w:val="00AA4FA4"/>
    <w:rsid w:val="00AA511F"/>
    <w:rsid w:val="00AA5181"/>
    <w:rsid w:val="00AA51F5"/>
    <w:rsid w:val="00AA528E"/>
    <w:rsid w:val="00AA535C"/>
    <w:rsid w:val="00AA54C3"/>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4EA"/>
    <w:rsid w:val="00AA7534"/>
    <w:rsid w:val="00AA76BF"/>
    <w:rsid w:val="00AA7764"/>
    <w:rsid w:val="00AA7A8D"/>
    <w:rsid w:val="00AA7B7B"/>
    <w:rsid w:val="00AA7D87"/>
    <w:rsid w:val="00AA7EA0"/>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685"/>
    <w:rsid w:val="00AB26FF"/>
    <w:rsid w:val="00AB27C4"/>
    <w:rsid w:val="00AB29CF"/>
    <w:rsid w:val="00AB2C02"/>
    <w:rsid w:val="00AB2C8B"/>
    <w:rsid w:val="00AB2E81"/>
    <w:rsid w:val="00AB3103"/>
    <w:rsid w:val="00AB3113"/>
    <w:rsid w:val="00AB3317"/>
    <w:rsid w:val="00AB343E"/>
    <w:rsid w:val="00AB348A"/>
    <w:rsid w:val="00AB36DE"/>
    <w:rsid w:val="00AB3819"/>
    <w:rsid w:val="00AB39A9"/>
    <w:rsid w:val="00AB3E39"/>
    <w:rsid w:val="00AB3F38"/>
    <w:rsid w:val="00AB43EC"/>
    <w:rsid w:val="00AB4410"/>
    <w:rsid w:val="00AB4B40"/>
    <w:rsid w:val="00AB4BF4"/>
    <w:rsid w:val="00AB53A9"/>
    <w:rsid w:val="00AB55BB"/>
    <w:rsid w:val="00AB56BE"/>
    <w:rsid w:val="00AB586B"/>
    <w:rsid w:val="00AB58A1"/>
    <w:rsid w:val="00AB59B3"/>
    <w:rsid w:val="00AB5ADF"/>
    <w:rsid w:val="00AB5AF3"/>
    <w:rsid w:val="00AB5B7E"/>
    <w:rsid w:val="00AB5E57"/>
    <w:rsid w:val="00AB5EAC"/>
    <w:rsid w:val="00AB6116"/>
    <w:rsid w:val="00AB6337"/>
    <w:rsid w:val="00AB6EF0"/>
    <w:rsid w:val="00AB706F"/>
    <w:rsid w:val="00AB70E1"/>
    <w:rsid w:val="00AB71E6"/>
    <w:rsid w:val="00AB71EF"/>
    <w:rsid w:val="00AB724A"/>
    <w:rsid w:val="00AB725F"/>
    <w:rsid w:val="00AB7429"/>
    <w:rsid w:val="00AB7524"/>
    <w:rsid w:val="00AB7566"/>
    <w:rsid w:val="00AB75E9"/>
    <w:rsid w:val="00AB76AB"/>
    <w:rsid w:val="00AB7803"/>
    <w:rsid w:val="00AB7B86"/>
    <w:rsid w:val="00AC0254"/>
    <w:rsid w:val="00AC029B"/>
    <w:rsid w:val="00AC0705"/>
    <w:rsid w:val="00AC08D3"/>
    <w:rsid w:val="00AC0970"/>
    <w:rsid w:val="00AC09F8"/>
    <w:rsid w:val="00AC0AD8"/>
    <w:rsid w:val="00AC0B26"/>
    <w:rsid w:val="00AC0E15"/>
    <w:rsid w:val="00AC109B"/>
    <w:rsid w:val="00AC1250"/>
    <w:rsid w:val="00AC18AF"/>
    <w:rsid w:val="00AC1C37"/>
    <w:rsid w:val="00AC1E2C"/>
    <w:rsid w:val="00AC2480"/>
    <w:rsid w:val="00AC2765"/>
    <w:rsid w:val="00AC2AB6"/>
    <w:rsid w:val="00AC2C36"/>
    <w:rsid w:val="00AC2CD0"/>
    <w:rsid w:val="00AC2E43"/>
    <w:rsid w:val="00AC2EEF"/>
    <w:rsid w:val="00AC2F03"/>
    <w:rsid w:val="00AC33B7"/>
    <w:rsid w:val="00AC3484"/>
    <w:rsid w:val="00AC34AF"/>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8F0"/>
    <w:rsid w:val="00AC59AE"/>
    <w:rsid w:val="00AC5D26"/>
    <w:rsid w:val="00AC5D97"/>
    <w:rsid w:val="00AC5EC7"/>
    <w:rsid w:val="00AC651B"/>
    <w:rsid w:val="00AC6526"/>
    <w:rsid w:val="00AC67DA"/>
    <w:rsid w:val="00AC68B6"/>
    <w:rsid w:val="00AC69E5"/>
    <w:rsid w:val="00AC6EDB"/>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63"/>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36F"/>
    <w:rsid w:val="00AD4856"/>
    <w:rsid w:val="00AD48CB"/>
    <w:rsid w:val="00AD490F"/>
    <w:rsid w:val="00AD4C07"/>
    <w:rsid w:val="00AD4D2A"/>
    <w:rsid w:val="00AD4EA0"/>
    <w:rsid w:val="00AD522E"/>
    <w:rsid w:val="00AD542F"/>
    <w:rsid w:val="00AD5441"/>
    <w:rsid w:val="00AD59AB"/>
    <w:rsid w:val="00AD5B94"/>
    <w:rsid w:val="00AD5BD9"/>
    <w:rsid w:val="00AD5F12"/>
    <w:rsid w:val="00AD608B"/>
    <w:rsid w:val="00AD636D"/>
    <w:rsid w:val="00AD6393"/>
    <w:rsid w:val="00AD6470"/>
    <w:rsid w:val="00AD653B"/>
    <w:rsid w:val="00AD6C7F"/>
    <w:rsid w:val="00AD70A8"/>
    <w:rsid w:val="00AD7305"/>
    <w:rsid w:val="00AD75B8"/>
    <w:rsid w:val="00AD7A07"/>
    <w:rsid w:val="00AD7E64"/>
    <w:rsid w:val="00AE04AA"/>
    <w:rsid w:val="00AE0719"/>
    <w:rsid w:val="00AE08B9"/>
    <w:rsid w:val="00AE08CF"/>
    <w:rsid w:val="00AE0C56"/>
    <w:rsid w:val="00AE0C88"/>
    <w:rsid w:val="00AE149E"/>
    <w:rsid w:val="00AE17FA"/>
    <w:rsid w:val="00AE1856"/>
    <w:rsid w:val="00AE1957"/>
    <w:rsid w:val="00AE1988"/>
    <w:rsid w:val="00AE19B6"/>
    <w:rsid w:val="00AE1A2E"/>
    <w:rsid w:val="00AE1C8A"/>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0D1"/>
    <w:rsid w:val="00AE4210"/>
    <w:rsid w:val="00AE4322"/>
    <w:rsid w:val="00AE4872"/>
    <w:rsid w:val="00AE4901"/>
    <w:rsid w:val="00AE4A14"/>
    <w:rsid w:val="00AE5340"/>
    <w:rsid w:val="00AE5589"/>
    <w:rsid w:val="00AE58C5"/>
    <w:rsid w:val="00AE59EC"/>
    <w:rsid w:val="00AE6113"/>
    <w:rsid w:val="00AE66E6"/>
    <w:rsid w:val="00AE67B3"/>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D19"/>
    <w:rsid w:val="00AF2FA3"/>
    <w:rsid w:val="00AF315D"/>
    <w:rsid w:val="00AF3189"/>
    <w:rsid w:val="00AF326B"/>
    <w:rsid w:val="00AF3778"/>
    <w:rsid w:val="00AF3CF3"/>
    <w:rsid w:val="00AF3D5F"/>
    <w:rsid w:val="00AF3DBB"/>
    <w:rsid w:val="00AF43F6"/>
    <w:rsid w:val="00AF440F"/>
    <w:rsid w:val="00AF462F"/>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90B"/>
    <w:rsid w:val="00B00F61"/>
    <w:rsid w:val="00B00FBB"/>
    <w:rsid w:val="00B0128C"/>
    <w:rsid w:val="00B0167B"/>
    <w:rsid w:val="00B01DBF"/>
    <w:rsid w:val="00B022A6"/>
    <w:rsid w:val="00B02448"/>
    <w:rsid w:val="00B0249F"/>
    <w:rsid w:val="00B026C1"/>
    <w:rsid w:val="00B02733"/>
    <w:rsid w:val="00B0279C"/>
    <w:rsid w:val="00B02934"/>
    <w:rsid w:val="00B02B9C"/>
    <w:rsid w:val="00B02BBC"/>
    <w:rsid w:val="00B032A0"/>
    <w:rsid w:val="00B0353B"/>
    <w:rsid w:val="00B0386D"/>
    <w:rsid w:val="00B0388C"/>
    <w:rsid w:val="00B03AD4"/>
    <w:rsid w:val="00B03AF7"/>
    <w:rsid w:val="00B0401E"/>
    <w:rsid w:val="00B040B2"/>
    <w:rsid w:val="00B0449E"/>
    <w:rsid w:val="00B0477C"/>
    <w:rsid w:val="00B047D6"/>
    <w:rsid w:val="00B0510F"/>
    <w:rsid w:val="00B05211"/>
    <w:rsid w:val="00B05385"/>
    <w:rsid w:val="00B0586F"/>
    <w:rsid w:val="00B05963"/>
    <w:rsid w:val="00B05B30"/>
    <w:rsid w:val="00B05DC5"/>
    <w:rsid w:val="00B05DE3"/>
    <w:rsid w:val="00B05DE6"/>
    <w:rsid w:val="00B05DEE"/>
    <w:rsid w:val="00B05E55"/>
    <w:rsid w:val="00B05FF8"/>
    <w:rsid w:val="00B06171"/>
    <w:rsid w:val="00B06243"/>
    <w:rsid w:val="00B064C8"/>
    <w:rsid w:val="00B06584"/>
    <w:rsid w:val="00B06BD9"/>
    <w:rsid w:val="00B06F87"/>
    <w:rsid w:val="00B0787F"/>
    <w:rsid w:val="00B07D05"/>
    <w:rsid w:val="00B103AF"/>
    <w:rsid w:val="00B10558"/>
    <w:rsid w:val="00B1056A"/>
    <w:rsid w:val="00B106C9"/>
    <w:rsid w:val="00B10871"/>
    <w:rsid w:val="00B10B12"/>
    <w:rsid w:val="00B10C18"/>
    <w:rsid w:val="00B10CB6"/>
    <w:rsid w:val="00B10E28"/>
    <w:rsid w:val="00B10E4E"/>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7D"/>
    <w:rsid w:val="00B12F96"/>
    <w:rsid w:val="00B13111"/>
    <w:rsid w:val="00B13707"/>
    <w:rsid w:val="00B13895"/>
    <w:rsid w:val="00B13A83"/>
    <w:rsid w:val="00B13AF1"/>
    <w:rsid w:val="00B13B9D"/>
    <w:rsid w:val="00B141E1"/>
    <w:rsid w:val="00B1432F"/>
    <w:rsid w:val="00B143C1"/>
    <w:rsid w:val="00B15594"/>
    <w:rsid w:val="00B156A9"/>
    <w:rsid w:val="00B15701"/>
    <w:rsid w:val="00B1598B"/>
    <w:rsid w:val="00B15B6E"/>
    <w:rsid w:val="00B15F83"/>
    <w:rsid w:val="00B160FF"/>
    <w:rsid w:val="00B1623A"/>
    <w:rsid w:val="00B16322"/>
    <w:rsid w:val="00B165AA"/>
    <w:rsid w:val="00B1662E"/>
    <w:rsid w:val="00B1665E"/>
    <w:rsid w:val="00B166B5"/>
    <w:rsid w:val="00B167A7"/>
    <w:rsid w:val="00B16A6F"/>
    <w:rsid w:val="00B16BFB"/>
    <w:rsid w:val="00B16D79"/>
    <w:rsid w:val="00B16E92"/>
    <w:rsid w:val="00B17004"/>
    <w:rsid w:val="00B172D0"/>
    <w:rsid w:val="00B175A1"/>
    <w:rsid w:val="00B1785F"/>
    <w:rsid w:val="00B17C9B"/>
    <w:rsid w:val="00B2004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A33"/>
    <w:rsid w:val="00B21B29"/>
    <w:rsid w:val="00B21CBA"/>
    <w:rsid w:val="00B21E5C"/>
    <w:rsid w:val="00B21EA5"/>
    <w:rsid w:val="00B220B8"/>
    <w:rsid w:val="00B221E7"/>
    <w:rsid w:val="00B22646"/>
    <w:rsid w:val="00B226AE"/>
    <w:rsid w:val="00B22808"/>
    <w:rsid w:val="00B22C0D"/>
    <w:rsid w:val="00B22EE8"/>
    <w:rsid w:val="00B2315E"/>
    <w:rsid w:val="00B2329F"/>
    <w:rsid w:val="00B23422"/>
    <w:rsid w:val="00B23968"/>
    <w:rsid w:val="00B23A4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509E"/>
    <w:rsid w:val="00B25368"/>
    <w:rsid w:val="00B25762"/>
    <w:rsid w:val="00B258A6"/>
    <w:rsid w:val="00B259E4"/>
    <w:rsid w:val="00B25B40"/>
    <w:rsid w:val="00B25D6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9DC"/>
    <w:rsid w:val="00B27BB3"/>
    <w:rsid w:val="00B27BB4"/>
    <w:rsid w:val="00B27CBC"/>
    <w:rsid w:val="00B27CD7"/>
    <w:rsid w:val="00B27EB3"/>
    <w:rsid w:val="00B30060"/>
    <w:rsid w:val="00B301AB"/>
    <w:rsid w:val="00B301F9"/>
    <w:rsid w:val="00B305A8"/>
    <w:rsid w:val="00B308B6"/>
    <w:rsid w:val="00B30B4E"/>
    <w:rsid w:val="00B30E27"/>
    <w:rsid w:val="00B31246"/>
    <w:rsid w:val="00B31708"/>
    <w:rsid w:val="00B3171D"/>
    <w:rsid w:val="00B31BBA"/>
    <w:rsid w:val="00B31CF9"/>
    <w:rsid w:val="00B31DB7"/>
    <w:rsid w:val="00B321FA"/>
    <w:rsid w:val="00B324E6"/>
    <w:rsid w:val="00B3250A"/>
    <w:rsid w:val="00B32540"/>
    <w:rsid w:val="00B326FF"/>
    <w:rsid w:val="00B3275B"/>
    <w:rsid w:val="00B327D0"/>
    <w:rsid w:val="00B32CE8"/>
    <w:rsid w:val="00B32E71"/>
    <w:rsid w:val="00B32FB7"/>
    <w:rsid w:val="00B332B2"/>
    <w:rsid w:val="00B33645"/>
    <w:rsid w:val="00B33F0A"/>
    <w:rsid w:val="00B340AA"/>
    <w:rsid w:val="00B3461F"/>
    <w:rsid w:val="00B34658"/>
    <w:rsid w:val="00B34A9F"/>
    <w:rsid w:val="00B34B80"/>
    <w:rsid w:val="00B34B87"/>
    <w:rsid w:val="00B34C8B"/>
    <w:rsid w:val="00B34EC7"/>
    <w:rsid w:val="00B350B2"/>
    <w:rsid w:val="00B35302"/>
    <w:rsid w:val="00B3538B"/>
    <w:rsid w:val="00B354CC"/>
    <w:rsid w:val="00B35AD6"/>
    <w:rsid w:val="00B35C08"/>
    <w:rsid w:val="00B35CC9"/>
    <w:rsid w:val="00B35CDA"/>
    <w:rsid w:val="00B35EE1"/>
    <w:rsid w:val="00B3630C"/>
    <w:rsid w:val="00B36734"/>
    <w:rsid w:val="00B36959"/>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D35"/>
    <w:rsid w:val="00B40E00"/>
    <w:rsid w:val="00B40F8E"/>
    <w:rsid w:val="00B41101"/>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D5"/>
    <w:rsid w:val="00B44AD4"/>
    <w:rsid w:val="00B44CDC"/>
    <w:rsid w:val="00B44E6A"/>
    <w:rsid w:val="00B44F99"/>
    <w:rsid w:val="00B4517B"/>
    <w:rsid w:val="00B4521B"/>
    <w:rsid w:val="00B45284"/>
    <w:rsid w:val="00B45403"/>
    <w:rsid w:val="00B4542F"/>
    <w:rsid w:val="00B454A8"/>
    <w:rsid w:val="00B45619"/>
    <w:rsid w:val="00B45876"/>
    <w:rsid w:val="00B45886"/>
    <w:rsid w:val="00B45BDA"/>
    <w:rsid w:val="00B45FFA"/>
    <w:rsid w:val="00B463EC"/>
    <w:rsid w:val="00B463F1"/>
    <w:rsid w:val="00B46745"/>
    <w:rsid w:val="00B467FC"/>
    <w:rsid w:val="00B46826"/>
    <w:rsid w:val="00B46B09"/>
    <w:rsid w:val="00B46D4D"/>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47F72"/>
    <w:rsid w:val="00B5017A"/>
    <w:rsid w:val="00B501D0"/>
    <w:rsid w:val="00B5026A"/>
    <w:rsid w:val="00B5062B"/>
    <w:rsid w:val="00B506E7"/>
    <w:rsid w:val="00B50851"/>
    <w:rsid w:val="00B509BF"/>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8"/>
    <w:rsid w:val="00B5280A"/>
    <w:rsid w:val="00B52F27"/>
    <w:rsid w:val="00B5310E"/>
    <w:rsid w:val="00B53156"/>
    <w:rsid w:val="00B531C9"/>
    <w:rsid w:val="00B5332C"/>
    <w:rsid w:val="00B53397"/>
    <w:rsid w:val="00B53789"/>
    <w:rsid w:val="00B539FD"/>
    <w:rsid w:val="00B53A7C"/>
    <w:rsid w:val="00B53F9E"/>
    <w:rsid w:val="00B543B8"/>
    <w:rsid w:val="00B5468B"/>
    <w:rsid w:val="00B546DC"/>
    <w:rsid w:val="00B548BD"/>
    <w:rsid w:val="00B549A1"/>
    <w:rsid w:val="00B549F2"/>
    <w:rsid w:val="00B54A9A"/>
    <w:rsid w:val="00B54ACC"/>
    <w:rsid w:val="00B54DCB"/>
    <w:rsid w:val="00B54F4A"/>
    <w:rsid w:val="00B5524F"/>
    <w:rsid w:val="00B554CC"/>
    <w:rsid w:val="00B554F6"/>
    <w:rsid w:val="00B55A61"/>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4C8"/>
    <w:rsid w:val="00B60612"/>
    <w:rsid w:val="00B606B5"/>
    <w:rsid w:val="00B60983"/>
    <w:rsid w:val="00B60B42"/>
    <w:rsid w:val="00B60E74"/>
    <w:rsid w:val="00B60F0C"/>
    <w:rsid w:val="00B6123B"/>
    <w:rsid w:val="00B615E5"/>
    <w:rsid w:val="00B6161E"/>
    <w:rsid w:val="00B61763"/>
    <w:rsid w:val="00B617B9"/>
    <w:rsid w:val="00B61917"/>
    <w:rsid w:val="00B61951"/>
    <w:rsid w:val="00B619D5"/>
    <w:rsid w:val="00B61B1F"/>
    <w:rsid w:val="00B61B70"/>
    <w:rsid w:val="00B61BE2"/>
    <w:rsid w:val="00B61EE3"/>
    <w:rsid w:val="00B61F59"/>
    <w:rsid w:val="00B625ED"/>
    <w:rsid w:val="00B6266F"/>
    <w:rsid w:val="00B6293A"/>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DEE"/>
    <w:rsid w:val="00B64F85"/>
    <w:rsid w:val="00B65139"/>
    <w:rsid w:val="00B65446"/>
    <w:rsid w:val="00B655EF"/>
    <w:rsid w:val="00B6595A"/>
    <w:rsid w:val="00B659F1"/>
    <w:rsid w:val="00B65BEE"/>
    <w:rsid w:val="00B65CF2"/>
    <w:rsid w:val="00B65D50"/>
    <w:rsid w:val="00B65E9E"/>
    <w:rsid w:val="00B662EF"/>
    <w:rsid w:val="00B66477"/>
    <w:rsid w:val="00B667B5"/>
    <w:rsid w:val="00B66A6B"/>
    <w:rsid w:val="00B66FCC"/>
    <w:rsid w:val="00B676E9"/>
    <w:rsid w:val="00B67A7C"/>
    <w:rsid w:val="00B67B85"/>
    <w:rsid w:val="00B67C41"/>
    <w:rsid w:val="00B67C58"/>
    <w:rsid w:val="00B67DE5"/>
    <w:rsid w:val="00B70057"/>
    <w:rsid w:val="00B700A0"/>
    <w:rsid w:val="00B702B7"/>
    <w:rsid w:val="00B702FA"/>
    <w:rsid w:val="00B70333"/>
    <w:rsid w:val="00B70550"/>
    <w:rsid w:val="00B705BC"/>
    <w:rsid w:val="00B706DC"/>
    <w:rsid w:val="00B7073C"/>
    <w:rsid w:val="00B70A3B"/>
    <w:rsid w:val="00B70AD9"/>
    <w:rsid w:val="00B70AEB"/>
    <w:rsid w:val="00B70E2F"/>
    <w:rsid w:val="00B70E95"/>
    <w:rsid w:val="00B711CE"/>
    <w:rsid w:val="00B71682"/>
    <w:rsid w:val="00B7176D"/>
    <w:rsid w:val="00B718C2"/>
    <w:rsid w:val="00B71DC8"/>
    <w:rsid w:val="00B721A2"/>
    <w:rsid w:val="00B7226A"/>
    <w:rsid w:val="00B722DB"/>
    <w:rsid w:val="00B72643"/>
    <w:rsid w:val="00B72943"/>
    <w:rsid w:val="00B729E0"/>
    <w:rsid w:val="00B72CBD"/>
    <w:rsid w:val="00B72E1B"/>
    <w:rsid w:val="00B731AB"/>
    <w:rsid w:val="00B73341"/>
    <w:rsid w:val="00B737F9"/>
    <w:rsid w:val="00B7389E"/>
    <w:rsid w:val="00B73913"/>
    <w:rsid w:val="00B7397B"/>
    <w:rsid w:val="00B73980"/>
    <w:rsid w:val="00B73B25"/>
    <w:rsid w:val="00B73E53"/>
    <w:rsid w:val="00B73EF7"/>
    <w:rsid w:val="00B73F3C"/>
    <w:rsid w:val="00B74086"/>
    <w:rsid w:val="00B74222"/>
    <w:rsid w:val="00B74546"/>
    <w:rsid w:val="00B746C6"/>
    <w:rsid w:val="00B74858"/>
    <w:rsid w:val="00B74920"/>
    <w:rsid w:val="00B74979"/>
    <w:rsid w:val="00B74C2F"/>
    <w:rsid w:val="00B74DE3"/>
    <w:rsid w:val="00B74EDC"/>
    <w:rsid w:val="00B75375"/>
    <w:rsid w:val="00B7588A"/>
    <w:rsid w:val="00B75AF8"/>
    <w:rsid w:val="00B75B36"/>
    <w:rsid w:val="00B7604C"/>
    <w:rsid w:val="00B7617A"/>
    <w:rsid w:val="00B76270"/>
    <w:rsid w:val="00B762A3"/>
    <w:rsid w:val="00B76366"/>
    <w:rsid w:val="00B764B1"/>
    <w:rsid w:val="00B7652C"/>
    <w:rsid w:val="00B766BF"/>
    <w:rsid w:val="00B766FE"/>
    <w:rsid w:val="00B7684D"/>
    <w:rsid w:val="00B7699B"/>
    <w:rsid w:val="00B76C38"/>
    <w:rsid w:val="00B76FA6"/>
    <w:rsid w:val="00B77AA7"/>
    <w:rsid w:val="00B77B4C"/>
    <w:rsid w:val="00B77F11"/>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CD7"/>
    <w:rsid w:val="00B82DBF"/>
    <w:rsid w:val="00B82F7F"/>
    <w:rsid w:val="00B8304E"/>
    <w:rsid w:val="00B8309C"/>
    <w:rsid w:val="00B833E4"/>
    <w:rsid w:val="00B83444"/>
    <w:rsid w:val="00B836ED"/>
    <w:rsid w:val="00B83809"/>
    <w:rsid w:val="00B8401A"/>
    <w:rsid w:val="00B84226"/>
    <w:rsid w:val="00B84270"/>
    <w:rsid w:val="00B84315"/>
    <w:rsid w:val="00B84734"/>
    <w:rsid w:val="00B84965"/>
    <w:rsid w:val="00B84F17"/>
    <w:rsid w:val="00B853B5"/>
    <w:rsid w:val="00B853BE"/>
    <w:rsid w:val="00B85655"/>
    <w:rsid w:val="00B85697"/>
    <w:rsid w:val="00B85AA2"/>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8A3"/>
    <w:rsid w:val="00B879EC"/>
    <w:rsid w:val="00B87DFC"/>
    <w:rsid w:val="00B87E1F"/>
    <w:rsid w:val="00B87F87"/>
    <w:rsid w:val="00B90023"/>
    <w:rsid w:val="00B90028"/>
    <w:rsid w:val="00B90386"/>
    <w:rsid w:val="00B90691"/>
    <w:rsid w:val="00B909C0"/>
    <w:rsid w:val="00B909EB"/>
    <w:rsid w:val="00B90A3F"/>
    <w:rsid w:val="00B90B13"/>
    <w:rsid w:val="00B90D10"/>
    <w:rsid w:val="00B90E51"/>
    <w:rsid w:val="00B90FE5"/>
    <w:rsid w:val="00B91170"/>
    <w:rsid w:val="00B912E9"/>
    <w:rsid w:val="00B91394"/>
    <w:rsid w:val="00B9173B"/>
    <w:rsid w:val="00B91989"/>
    <w:rsid w:val="00B919AD"/>
    <w:rsid w:val="00B91A2B"/>
    <w:rsid w:val="00B91EA5"/>
    <w:rsid w:val="00B92084"/>
    <w:rsid w:val="00B92248"/>
    <w:rsid w:val="00B92761"/>
    <w:rsid w:val="00B92797"/>
    <w:rsid w:val="00B92968"/>
    <w:rsid w:val="00B92A88"/>
    <w:rsid w:val="00B92BB3"/>
    <w:rsid w:val="00B92BF8"/>
    <w:rsid w:val="00B93204"/>
    <w:rsid w:val="00B9331C"/>
    <w:rsid w:val="00B935A0"/>
    <w:rsid w:val="00B93724"/>
    <w:rsid w:val="00B938A7"/>
    <w:rsid w:val="00B938CE"/>
    <w:rsid w:val="00B94073"/>
    <w:rsid w:val="00B940B1"/>
    <w:rsid w:val="00B943FF"/>
    <w:rsid w:val="00B94E17"/>
    <w:rsid w:val="00B94F3B"/>
    <w:rsid w:val="00B951C1"/>
    <w:rsid w:val="00B95262"/>
    <w:rsid w:val="00B95311"/>
    <w:rsid w:val="00B953C1"/>
    <w:rsid w:val="00B95404"/>
    <w:rsid w:val="00B956BD"/>
    <w:rsid w:val="00B956DD"/>
    <w:rsid w:val="00B957FE"/>
    <w:rsid w:val="00B95839"/>
    <w:rsid w:val="00B95A9A"/>
    <w:rsid w:val="00B95CED"/>
    <w:rsid w:val="00B95D78"/>
    <w:rsid w:val="00B95F02"/>
    <w:rsid w:val="00B96073"/>
    <w:rsid w:val="00B96080"/>
    <w:rsid w:val="00B961AE"/>
    <w:rsid w:val="00B96728"/>
    <w:rsid w:val="00B96903"/>
    <w:rsid w:val="00B96A07"/>
    <w:rsid w:val="00B96B65"/>
    <w:rsid w:val="00B96BEF"/>
    <w:rsid w:val="00B96EBC"/>
    <w:rsid w:val="00B96F01"/>
    <w:rsid w:val="00B96FC0"/>
    <w:rsid w:val="00B97260"/>
    <w:rsid w:val="00B97364"/>
    <w:rsid w:val="00B974EC"/>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97A"/>
    <w:rsid w:val="00BA0AA8"/>
    <w:rsid w:val="00BA0AAA"/>
    <w:rsid w:val="00BA0BD2"/>
    <w:rsid w:val="00BA0C35"/>
    <w:rsid w:val="00BA0DFB"/>
    <w:rsid w:val="00BA1330"/>
    <w:rsid w:val="00BA17AF"/>
    <w:rsid w:val="00BA2073"/>
    <w:rsid w:val="00BA245D"/>
    <w:rsid w:val="00BA2D9C"/>
    <w:rsid w:val="00BA2FEF"/>
    <w:rsid w:val="00BA319D"/>
    <w:rsid w:val="00BA36A0"/>
    <w:rsid w:val="00BA3AAD"/>
    <w:rsid w:val="00BA4056"/>
    <w:rsid w:val="00BA42CC"/>
    <w:rsid w:val="00BA44A2"/>
    <w:rsid w:val="00BA451A"/>
    <w:rsid w:val="00BA46C7"/>
    <w:rsid w:val="00BA4A53"/>
    <w:rsid w:val="00BA4B85"/>
    <w:rsid w:val="00BA4E8C"/>
    <w:rsid w:val="00BA4F27"/>
    <w:rsid w:val="00BA4F2C"/>
    <w:rsid w:val="00BA4FE4"/>
    <w:rsid w:val="00BA5093"/>
    <w:rsid w:val="00BA5893"/>
    <w:rsid w:val="00BA5A7A"/>
    <w:rsid w:val="00BA5B9A"/>
    <w:rsid w:val="00BA5BE3"/>
    <w:rsid w:val="00BA5E2B"/>
    <w:rsid w:val="00BA6178"/>
    <w:rsid w:val="00BA6220"/>
    <w:rsid w:val="00BA66CF"/>
    <w:rsid w:val="00BA6857"/>
    <w:rsid w:val="00BA6CA9"/>
    <w:rsid w:val="00BA6CFD"/>
    <w:rsid w:val="00BA6D4B"/>
    <w:rsid w:val="00BA70AC"/>
    <w:rsid w:val="00BA720F"/>
    <w:rsid w:val="00BA73B2"/>
    <w:rsid w:val="00BA7669"/>
    <w:rsid w:val="00BA7770"/>
    <w:rsid w:val="00BA77CF"/>
    <w:rsid w:val="00BA7FF3"/>
    <w:rsid w:val="00BB05BA"/>
    <w:rsid w:val="00BB06F0"/>
    <w:rsid w:val="00BB07E8"/>
    <w:rsid w:val="00BB0EEC"/>
    <w:rsid w:val="00BB1403"/>
    <w:rsid w:val="00BB1548"/>
    <w:rsid w:val="00BB1574"/>
    <w:rsid w:val="00BB1B10"/>
    <w:rsid w:val="00BB1CE7"/>
    <w:rsid w:val="00BB1D73"/>
    <w:rsid w:val="00BB1ECC"/>
    <w:rsid w:val="00BB1FA7"/>
    <w:rsid w:val="00BB2631"/>
    <w:rsid w:val="00BB2837"/>
    <w:rsid w:val="00BB283A"/>
    <w:rsid w:val="00BB2BC7"/>
    <w:rsid w:val="00BB2E1E"/>
    <w:rsid w:val="00BB2F6B"/>
    <w:rsid w:val="00BB2FD3"/>
    <w:rsid w:val="00BB2FDF"/>
    <w:rsid w:val="00BB2FFF"/>
    <w:rsid w:val="00BB39DC"/>
    <w:rsid w:val="00BB3A29"/>
    <w:rsid w:val="00BB3BC2"/>
    <w:rsid w:val="00BB3C2E"/>
    <w:rsid w:val="00BB3E3F"/>
    <w:rsid w:val="00BB3EAE"/>
    <w:rsid w:val="00BB3FBD"/>
    <w:rsid w:val="00BB3FC0"/>
    <w:rsid w:val="00BB442E"/>
    <w:rsid w:val="00BB44FB"/>
    <w:rsid w:val="00BB4574"/>
    <w:rsid w:val="00BB465B"/>
    <w:rsid w:val="00BB4D38"/>
    <w:rsid w:val="00BB4F2A"/>
    <w:rsid w:val="00BB5222"/>
    <w:rsid w:val="00BB5278"/>
    <w:rsid w:val="00BB532E"/>
    <w:rsid w:val="00BB55C4"/>
    <w:rsid w:val="00BB57BD"/>
    <w:rsid w:val="00BB58B9"/>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330"/>
    <w:rsid w:val="00BB7C43"/>
    <w:rsid w:val="00BB7E6F"/>
    <w:rsid w:val="00BB7F50"/>
    <w:rsid w:val="00BC00EC"/>
    <w:rsid w:val="00BC01E5"/>
    <w:rsid w:val="00BC0220"/>
    <w:rsid w:val="00BC03C2"/>
    <w:rsid w:val="00BC05E3"/>
    <w:rsid w:val="00BC0744"/>
    <w:rsid w:val="00BC0807"/>
    <w:rsid w:val="00BC08C5"/>
    <w:rsid w:val="00BC0AD8"/>
    <w:rsid w:val="00BC0EF2"/>
    <w:rsid w:val="00BC104B"/>
    <w:rsid w:val="00BC12FB"/>
    <w:rsid w:val="00BC1AC2"/>
    <w:rsid w:val="00BC1C11"/>
    <w:rsid w:val="00BC1C3C"/>
    <w:rsid w:val="00BC1D45"/>
    <w:rsid w:val="00BC1D6C"/>
    <w:rsid w:val="00BC22AF"/>
    <w:rsid w:val="00BC245A"/>
    <w:rsid w:val="00BC2691"/>
    <w:rsid w:val="00BC26A9"/>
    <w:rsid w:val="00BC2704"/>
    <w:rsid w:val="00BC2A00"/>
    <w:rsid w:val="00BC307F"/>
    <w:rsid w:val="00BC30C3"/>
    <w:rsid w:val="00BC313B"/>
    <w:rsid w:val="00BC3159"/>
    <w:rsid w:val="00BC3257"/>
    <w:rsid w:val="00BC351A"/>
    <w:rsid w:val="00BC39DB"/>
    <w:rsid w:val="00BC3A32"/>
    <w:rsid w:val="00BC3B07"/>
    <w:rsid w:val="00BC3BB2"/>
    <w:rsid w:val="00BC3C8A"/>
    <w:rsid w:val="00BC3CA0"/>
    <w:rsid w:val="00BC3CEC"/>
    <w:rsid w:val="00BC3D23"/>
    <w:rsid w:val="00BC3D3F"/>
    <w:rsid w:val="00BC3E5F"/>
    <w:rsid w:val="00BC3F63"/>
    <w:rsid w:val="00BC4142"/>
    <w:rsid w:val="00BC44FD"/>
    <w:rsid w:val="00BC4547"/>
    <w:rsid w:val="00BC46EF"/>
    <w:rsid w:val="00BC48CC"/>
    <w:rsid w:val="00BC48DB"/>
    <w:rsid w:val="00BC4AE7"/>
    <w:rsid w:val="00BC4B04"/>
    <w:rsid w:val="00BC4B90"/>
    <w:rsid w:val="00BC4F9D"/>
    <w:rsid w:val="00BC5130"/>
    <w:rsid w:val="00BC5515"/>
    <w:rsid w:val="00BC556D"/>
    <w:rsid w:val="00BC59D4"/>
    <w:rsid w:val="00BC6127"/>
    <w:rsid w:val="00BC6337"/>
    <w:rsid w:val="00BC6573"/>
    <w:rsid w:val="00BC65F1"/>
    <w:rsid w:val="00BC6E42"/>
    <w:rsid w:val="00BC6F5F"/>
    <w:rsid w:val="00BC6FD6"/>
    <w:rsid w:val="00BC730E"/>
    <w:rsid w:val="00BC73AD"/>
    <w:rsid w:val="00BC77A0"/>
    <w:rsid w:val="00BC7B99"/>
    <w:rsid w:val="00BC7BB8"/>
    <w:rsid w:val="00BC7F91"/>
    <w:rsid w:val="00BD008E"/>
    <w:rsid w:val="00BD038C"/>
    <w:rsid w:val="00BD054E"/>
    <w:rsid w:val="00BD070F"/>
    <w:rsid w:val="00BD0713"/>
    <w:rsid w:val="00BD071A"/>
    <w:rsid w:val="00BD08C6"/>
    <w:rsid w:val="00BD0AFF"/>
    <w:rsid w:val="00BD0B01"/>
    <w:rsid w:val="00BD0CDE"/>
    <w:rsid w:val="00BD0E79"/>
    <w:rsid w:val="00BD0E85"/>
    <w:rsid w:val="00BD1450"/>
    <w:rsid w:val="00BD1572"/>
    <w:rsid w:val="00BD1917"/>
    <w:rsid w:val="00BD197E"/>
    <w:rsid w:val="00BD19B3"/>
    <w:rsid w:val="00BD1D0D"/>
    <w:rsid w:val="00BD1DFD"/>
    <w:rsid w:val="00BD2019"/>
    <w:rsid w:val="00BD21BE"/>
    <w:rsid w:val="00BD2527"/>
    <w:rsid w:val="00BD2E63"/>
    <w:rsid w:val="00BD2F3B"/>
    <w:rsid w:val="00BD2FA6"/>
    <w:rsid w:val="00BD3372"/>
    <w:rsid w:val="00BD33AB"/>
    <w:rsid w:val="00BD3B8F"/>
    <w:rsid w:val="00BD3D7D"/>
    <w:rsid w:val="00BD40BE"/>
    <w:rsid w:val="00BD436C"/>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C27"/>
    <w:rsid w:val="00BD6D98"/>
    <w:rsid w:val="00BD7046"/>
    <w:rsid w:val="00BD7291"/>
    <w:rsid w:val="00BD7308"/>
    <w:rsid w:val="00BD7481"/>
    <w:rsid w:val="00BD755A"/>
    <w:rsid w:val="00BD75DB"/>
    <w:rsid w:val="00BD799E"/>
    <w:rsid w:val="00BD7BB8"/>
    <w:rsid w:val="00BD7EA3"/>
    <w:rsid w:val="00BD7EC9"/>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6F2"/>
    <w:rsid w:val="00BE3CD2"/>
    <w:rsid w:val="00BE3CF1"/>
    <w:rsid w:val="00BE3DD5"/>
    <w:rsid w:val="00BE4268"/>
    <w:rsid w:val="00BE45E1"/>
    <w:rsid w:val="00BE49D0"/>
    <w:rsid w:val="00BE4AAC"/>
    <w:rsid w:val="00BE4B20"/>
    <w:rsid w:val="00BE4B62"/>
    <w:rsid w:val="00BE4BFE"/>
    <w:rsid w:val="00BE4C14"/>
    <w:rsid w:val="00BE4CAF"/>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C56"/>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4FD0"/>
    <w:rsid w:val="00BF5227"/>
    <w:rsid w:val="00BF5552"/>
    <w:rsid w:val="00BF555C"/>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3DE"/>
    <w:rsid w:val="00C01671"/>
    <w:rsid w:val="00C01949"/>
    <w:rsid w:val="00C01A37"/>
    <w:rsid w:val="00C01CAA"/>
    <w:rsid w:val="00C01D0E"/>
    <w:rsid w:val="00C0217C"/>
    <w:rsid w:val="00C02346"/>
    <w:rsid w:val="00C02378"/>
    <w:rsid w:val="00C02419"/>
    <w:rsid w:val="00C025E5"/>
    <w:rsid w:val="00C025EB"/>
    <w:rsid w:val="00C02766"/>
    <w:rsid w:val="00C02781"/>
    <w:rsid w:val="00C02789"/>
    <w:rsid w:val="00C029F1"/>
    <w:rsid w:val="00C02A3F"/>
    <w:rsid w:val="00C02ADC"/>
    <w:rsid w:val="00C02CCE"/>
    <w:rsid w:val="00C02D6D"/>
    <w:rsid w:val="00C02E37"/>
    <w:rsid w:val="00C02EE5"/>
    <w:rsid w:val="00C02FB5"/>
    <w:rsid w:val="00C03126"/>
    <w:rsid w:val="00C0312E"/>
    <w:rsid w:val="00C034AD"/>
    <w:rsid w:val="00C03AB1"/>
    <w:rsid w:val="00C03EE8"/>
    <w:rsid w:val="00C043D0"/>
    <w:rsid w:val="00C0462A"/>
    <w:rsid w:val="00C0478D"/>
    <w:rsid w:val="00C04938"/>
    <w:rsid w:val="00C04D90"/>
    <w:rsid w:val="00C05006"/>
    <w:rsid w:val="00C056ED"/>
    <w:rsid w:val="00C05700"/>
    <w:rsid w:val="00C059D6"/>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9AB"/>
    <w:rsid w:val="00C109C8"/>
    <w:rsid w:val="00C10CE5"/>
    <w:rsid w:val="00C10D83"/>
    <w:rsid w:val="00C10E9F"/>
    <w:rsid w:val="00C10EEE"/>
    <w:rsid w:val="00C11013"/>
    <w:rsid w:val="00C110E5"/>
    <w:rsid w:val="00C1112B"/>
    <w:rsid w:val="00C11228"/>
    <w:rsid w:val="00C113D5"/>
    <w:rsid w:val="00C11A88"/>
    <w:rsid w:val="00C11F8D"/>
    <w:rsid w:val="00C12012"/>
    <w:rsid w:val="00C1206D"/>
    <w:rsid w:val="00C1213D"/>
    <w:rsid w:val="00C12286"/>
    <w:rsid w:val="00C126AC"/>
    <w:rsid w:val="00C127BD"/>
    <w:rsid w:val="00C12834"/>
    <w:rsid w:val="00C12874"/>
    <w:rsid w:val="00C12BC1"/>
    <w:rsid w:val="00C1311D"/>
    <w:rsid w:val="00C1315C"/>
    <w:rsid w:val="00C1320B"/>
    <w:rsid w:val="00C13BDA"/>
    <w:rsid w:val="00C13BFC"/>
    <w:rsid w:val="00C13EF1"/>
    <w:rsid w:val="00C13FFD"/>
    <w:rsid w:val="00C140B3"/>
    <w:rsid w:val="00C14632"/>
    <w:rsid w:val="00C14B35"/>
    <w:rsid w:val="00C14BA8"/>
    <w:rsid w:val="00C14C1F"/>
    <w:rsid w:val="00C14F0C"/>
    <w:rsid w:val="00C152A0"/>
    <w:rsid w:val="00C152F8"/>
    <w:rsid w:val="00C15758"/>
    <w:rsid w:val="00C159DF"/>
    <w:rsid w:val="00C15B34"/>
    <w:rsid w:val="00C15E5A"/>
    <w:rsid w:val="00C15EEB"/>
    <w:rsid w:val="00C16010"/>
    <w:rsid w:val="00C160A2"/>
    <w:rsid w:val="00C164F3"/>
    <w:rsid w:val="00C16906"/>
    <w:rsid w:val="00C16B30"/>
    <w:rsid w:val="00C16C30"/>
    <w:rsid w:val="00C16EA1"/>
    <w:rsid w:val="00C16F7A"/>
    <w:rsid w:val="00C170A3"/>
    <w:rsid w:val="00C1761D"/>
    <w:rsid w:val="00C17BAA"/>
    <w:rsid w:val="00C17E83"/>
    <w:rsid w:val="00C202D9"/>
    <w:rsid w:val="00C20335"/>
    <w:rsid w:val="00C20729"/>
    <w:rsid w:val="00C208D0"/>
    <w:rsid w:val="00C20982"/>
    <w:rsid w:val="00C20A00"/>
    <w:rsid w:val="00C20BD2"/>
    <w:rsid w:val="00C21464"/>
    <w:rsid w:val="00C214F9"/>
    <w:rsid w:val="00C21673"/>
    <w:rsid w:val="00C2171B"/>
    <w:rsid w:val="00C21C7A"/>
    <w:rsid w:val="00C21F74"/>
    <w:rsid w:val="00C2204A"/>
    <w:rsid w:val="00C220A0"/>
    <w:rsid w:val="00C228C4"/>
    <w:rsid w:val="00C22A26"/>
    <w:rsid w:val="00C22C51"/>
    <w:rsid w:val="00C22F0C"/>
    <w:rsid w:val="00C22F7C"/>
    <w:rsid w:val="00C23083"/>
    <w:rsid w:val="00C23130"/>
    <w:rsid w:val="00C2328D"/>
    <w:rsid w:val="00C232A8"/>
    <w:rsid w:val="00C2331D"/>
    <w:rsid w:val="00C233E5"/>
    <w:rsid w:val="00C23663"/>
    <w:rsid w:val="00C238B1"/>
    <w:rsid w:val="00C239BC"/>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8C4"/>
    <w:rsid w:val="00C25942"/>
    <w:rsid w:val="00C25B34"/>
    <w:rsid w:val="00C25C9E"/>
    <w:rsid w:val="00C25D7C"/>
    <w:rsid w:val="00C25DD9"/>
    <w:rsid w:val="00C2614B"/>
    <w:rsid w:val="00C26256"/>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795"/>
    <w:rsid w:val="00C30874"/>
    <w:rsid w:val="00C30C9A"/>
    <w:rsid w:val="00C30CEE"/>
    <w:rsid w:val="00C30D6C"/>
    <w:rsid w:val="00C30E40"/>
    <w:rsid w:val="00C30F63"/>
    <w:rsid w:val="00C310AE"/>
    <w:rsid w:val="00C313AA"/>
    <w:rsid w:val="00C3140F"/>
    <w:rsid w:val="00C318E9"/>
    <w:rsid w:val="00C31E8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BC3"/>
    <w:rsid w:val="00C33CE0"/>
    <w:rsid w:val="00C33F7D"/>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6BA"/>
    <w:rsid w:val="00C377B3"/>
    <w:rsid w:val="00C37C3C"/>
    <w:rsid w:val="00C37D74"/>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771"/>
    <w:rsid w:val="00C41898"/>
    <w:rsid w:val="00C41906"/>
    <w:rsid w:val="00C419CB"/>
    <w:rsid w:val="00C41BAB"/>
    <w:rsid w:val="00C41E3A"/>
    <w:rsid w:val="00C41FF2"/>
    <w:rsid w:val="00C420E6"/>
    <w:rsid w:val="00C4304C"/>
    <w:rsid w:val="00C4311C"/>
    <w:rsid w:val="00C43181"/>
    <w:rsid w:val="00C43315"/>
    <w:rsid w:val="00C437B6"/>
    <w:rsid w:val="00C437FE"/>
    <w:rsid w:val="00C43821"/>
    <w:rsid w:val="00C438CF"/>
    <w:rsid w:val="00C43AC7"/>
    <w:rsid w:val="00C43CEC"/>
    <w:rsid w:val="00C43D2D"/>
    <w:rsid w:val="00C43F0D"/>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304"/>
    <w:rsid w:val="00C454C3"/>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7FE"/>
    <w:rsid w:val="00C4798B"/>
    <w:rsid w:val="00C479B5"/>
    <w:rsid w:val="00C47AE3"/>
    <w:rsid w:val="00C47B84"/>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64F"/>
    <w:rsid w:val="00C517A6"/>
    <w:rsid w:val="00C51826"/>
    <w:rsid w:val="00C519F9"/>
    <w:rsid w:val="00C51A35"/>
    <w:rsid w:val="00C51AA8"/>
    <w:rsid w:val="00C51C00"/>
    <w:rsid w:val="00C52228"/>
    <w:rsid w:val="00C522FC"/>
    <w:rsid w:val="00C52744"/>
    <w:rsid w:val="00C52A36"/>
    <w:rsid w:val="00C52C79"/>
    <w:rsid w:val="00C534CC"/>
    <w:rsid w:val="00C536EC"/>
    <w:rsid w:val="00C53893"/>
    <w:rsid w:val="00C5395B"/>
    <w:rsid w:val="00C53BF3"/>
    <w:rsid w:val="00C53C25"/>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C4A"/>
    <w:rsid w:val="00C55F7D"/>
    <w:rsid w:val="00C5602B"/>
    <w:rsid w:val="00C56049"/>
    <w:rsid w:val="00C560D2"/>
    <w:rsid w:val="00C56254"/>
    <w:rsid w:val="00C56373"/>
    <w:rsid w:val="00C563B1"/>
    <w:rsid w:val="00C563F5"/>
    <w:rsid w:val="00C56491"/>
    <w:rsid w:val="00C56648"/>
    <w:rsid w:val="00C566E9"/>
    <w:rsid w:val="00C56718"/>
    <w:rsid w:val="00C5672F"/>
    <w:rsid w:val="00C56787"/>
    <w:rsid w:val="00C56F81"/>
    <w:rsid w:val="00C570F7"/>
    <w:rsid w:val="00C57106"/>
    <w:rsid w:val="00C5734B"/>
    <w:rsid w:val="00C57AFD"/>
    <w:rsid w:val="00C60070"/>
    <w:rsid w:val="00C603D7"/>
    <w:rsid w:val="00C60597"/>
    <w:rsid w:val="00C608FD"/>
    <w:rsid w:val="00C60925"/>
    <w:rsid w:val="00C609A7"/>
    <w:rsid w:val="00C60D65"/>
    <w:rsid w:val="00C60EE4"/>
    <w:rsid w:val="00C611AB"/>
    <w:rsid w:val="00C61421"/>
    <w:rsid w:val="00C61594"/>
    <w:rsid w:val="00C61774"/>
    <w:rsid w:val="00C61826"/>
    <w:rsid w:val="00C61C6E"/>
    <w:rsid w:val="00C61E0B"/>
    <w:rsid w:val="00C61F07"/>
    <w:rsid w:val="00C61FC6"/>
    <w:rsid w:val="00C622B2"/>
    <w:rsid w:val="00C623F0"/>
    <w:rsid w:val="00C62480"/>
    <w:rsid w:val="00C625CE"/>
    <w:rsid w:val="00C62B4D"/>
    <w:rsid w:val="00C62CD5"/>
    <w:rsid w:val="00C62E49"/>
    <w:rsid w:val="00C6345F"/>
    <w:rsid w:val="00C63535"/>
    <w:rsid w:val="00C636E6"/>
    <w:rsid w:val="00C637A1"/>
    <w:rsid w:val="00C639D6"/>
    <w:rsid w:val="00C63DAF"/>
    <w:rsid w:val="00C63F1D"/>
    <w:rsid w:val="00C63F8E"/>
    <w:rsid w:val="00C6411C"/>
    <w:rsid w:val="00C64392"/>
    <w:rsid w:val="00C6442F"/>
    <w:rsid w:val="00C646D0"/>
    <w:rsid w:val="00C64701"/>
    <w:rsid w:val="00C647FB"/>
    <w:rsid w:val="00C648C6"/>
    <w:rsid w:val="00C64A2C"/>
    <w:rsid w:val="00C64AAB"/>
    <w:rsid w:val="00C64F77"/>
    <w:rsid w:val="00C654B1"/>
    <w:rsid w:val="00C654E0"/>
    <w:rsid w:val="00C655B3"/>
    <w:rsid w:val="00C65A3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289"/>
    <w:rsid w:val="00C723AF"/>
    <w:rsid w:val="00C7257A"/>
    <w:rsid w:val="00C72675"/>
    <w:rsid w:val="00C726FF"/>
    <w:rsid w:val="00C7270A"/>
    <w:rsid w:val="00C7283C"/>
    <w:rsid w:val="00C72865"/>
    <w:rsid w:val="00C729E4"/>
    <w:rsid w:val="00C72E60"/>
    <w:rsid w:val="00C72F88"/>
    <w:rsid w:val="00C73102"/>
    <w:rsid w:val="00C731FE"/>
    <w:rsid w:val="00C73233"/>
    <w:rsid w:val="00C7325A"/>
    <w:rsid w:val="00C73369"/>
    <w:rsid w:val="00C73485"/>
    <w:rsid w:val="00C73805"/>
    <w:rsid w:val="00C73E8F"/>
    <w:rsid w:val="00C7426B"/>
    <w:rsid w:val="00C745F9"/>
    <w:rsid w:val="00C748E6"/>
    <w:rsid w:val="00C74A42"/>
    <w:rsid w:val="00C74C60"/>
    <w:rsid w:val="00C75324"/>
    <w:rsid w:val="00C75335"/>
    <w:rsid w:val="00C75405"/>
    <w:rsid w:val="00C75428"/>
    <w:rsid w:val="00C7577C"/>
    <w:rsid w:val="00C75A6B"/>
    <w:rsid w:val="00C75AE5"/>
    <w:rsid w:val="00C75CBA"/>
    <w:rsid w:val="00C762F2"/>
    <w:rsid w:val="00C763B6"/>
    <w:rsid w:val="00C7644F"/>
    <w:rsid w:val="00C764A3"/>
    <w:rsid w:val="00C767AA"/>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89D"/>
    <w:rsid w:val="00C80A55"/>
    <w:rsid w:val="00C80A65"/>
    <w:rsid w:val="00C80DD7"/>
    <w:rsid w:val="00C80DEA"/>
    <w:rsid w:val="00C80ED3"/>
    <w:rsid w:val="00C80F09"/>
    <w:rsid w:val="00C811E9"/>
    <w:rsid w:val="00C812C7"/>
    <w:rsid w:val="00C819C8"/>
    <w:rsid w:val="00C81D5F"/>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1D3"/>
    <w:rsid w:val="00C8451F"/>
    <w:rsid w:val="00C8456F"/>
    <w:rsid w:val="00C8476A"/>
    <w:rsid w:val="00C848F2"/>
    <w:rsid w:val="00C848FF"/>
    <w:rsid w:val="00C84A2A"/>
    <w:rsid w:val="00C85180"/>
    <w:rsid w:val="00C851D2"/>
    <w:rsid w:val="00C851D7"/>
    <w:rsid w:val="00C85235"/>
    <w:rsid w:val="00C854A4"/>
    <w:rsid w:val="00C854C6"/>
    <w:rsid w:val="00C855A2"/>
    <w:rsid w:val="00C857EB"/>
    <w:rsid w:val="00C8596C"/>
    <w:rsid w:val="00C85BDE"/>
    <w:rsid w:val="00C86365"/>
    <w:rsid w:val="00C8646D"/>
    <w:rsid w:val="00C867D4"/>
    <w:rsid w:val="00C867E0"/>
    <w:rsid w:val="00C868A1"/>
    <w:rsid w:val="00C86993"/>
    <w:rsid w:val="00C86C31"/>
    <w:rsid w:val="00C86CE1"/>
    <w:rsid w:val="00C86ED3"/>
    <w:rsid w:val="00C877AB"/>
    <w:rsid w:val="00C87859"/>
    <w:rsid w:val="00C87B2A"/>
    <w:rsid w:val="00C902C8"/>
    <w:rsid w:val="00C902E2"/>
    <w:rsid w:val="00C90599"/>
    <w:rsid w:val="00C90660"/>
    <w:rsid w:val="00C9079B"/>
    <w:rsid w:val="00C90904"/>
    <w:rsid w:val="00C90C92"/>
    <w:rsid w:val="00C90D51"/>
    <w:rsid w:val="00C91128"/>
    <w:rsid w:val="00C911E7"/>
    <w:rsid w:val="00C91495"/>
    <w:rsid w:val="00C91674"/>
    <w:rsid w:val="00C91773"/>
    <w:rsid w:val="00C91796"/>
    <w:rsid w:val="00C91D35"/>
    <w:rsid w:val="00C91D58"/>
    <w:rsid w:val="00C91DE3"/>
    <w:rsid w:val="00C91E7F"/>
    <w:rsid w:val="00C91E82"/>
    <w:rsid w:val="00C92078"/>
    <w:rsid w:val="00C92658"/>
    <w:rsid w:val="00C927A6"/>
    <w:rsid w:val="00C92C7F"/>
    <w:rsid w:val="00C92E96"/>
    <w:rsid w:val="00C93092"/>
    <w:rsid w:val="00C932AD"/>
    <w:rsid w:val="00C933D1"/>
    <w:rsid w:val="00C93462"/>
    <w:rsid w:val="00C9369D"/>
    <w:rsid w:val="00C93857"/>
    <w:rsid w:val="00C93C5C"/>
    <w:rsid w:val="00C93CEA"/>
    <w:rsid w:val="00C93DE0"/>
    <w:rsid w:val="00C944FA"/>
    <w:rsid w:val="00C945FF"/>
    <w:rsid w:val="00C94653"/>
    <w:rsid w:val="00C94700"/>
    <w:rsid w:val="00C94940"/>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3D"/>
    <w:rsid w:val="00C970AE"/>
    <w:rsid w:val="00C971F1"/>
    <w:rsid w:val="00C97458"/>
    <w:rsid w:val="00C97503"/>
    <w:rsid w:val="00C97772"/>
    <w:rsid w:val="00C97872"/>
    <w:rsid w:val="00C97FD4"/>
    <w:rsid w:val="00CA03CC"/>
    <w:rsid w:val="00CA0408"/>
    <w:rsid w:val="00CA0532"/>
    <w:rsid w:val="00CA05FA"/>
    <w:rsid w:val="00CA0AD2"/>
    <w:rsid w:val="00CA0B75"/>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2ECF"/>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4B9"/>
    <w:rsid w:val="00CA5625"/>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3E5"/>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6EC"/>
    <w:rsid w:val="00CB2764"/>
    <w:rsid w:val="00CB27D7"/>
    <w:rsid w:val="00CB2B19"/>
    <w:rsid w:val="00CB2B92"/>
    <w:rsid w:val="00CB2D2A"/>
    <w:rsid w:val="00CB2E26"/>
    <w:rsid w:val="00CB31AF"/>
    <w:rsid w:val="00CB32E7"/>
    <w:rsid w:val="00CB36BC"/>
    <w:rsid w:val="00CB3988"/>
    <w:rsid w:val="00CB3B05"/>
    <w:rsid w:val="00CB4183"/>
    <w:rsid w:val="00CB45E1"/>
    <w:rsid w:val="00CB4662"/>
    <w:rsid w:val="00CB48F1"/>
    <w:rsid w:val="00CB4976"/>
    <w:rsid w:val="00CB4CD3"/>
    <w:rsid w:val="00CB4F73"/>
    <w:rsid w:val="00CB57D5"/>
    <w:rsid w:val="00CB5821"/>
    <w:rsid w:val="00CB59C3"/>
    <w:rsid w:val="00CB5B1E"/>
    <w:rsid w:val="00CB5C2E"/>
    <w:rsid w:val="00CB5C70"/>
    <w:rsid w:val="00CB5D23"/>
    <w:rsid w:val="00CB5E5A"/>
    <w:rsid w:val="00CB6189"/>
    <w:rsid w:val="00CB6568"/>
    <w:rsid w:val="00CB663B"/>
    <w:rsid w:val="00CB67D6"/>
    <w:rsid w:val="00CB6E89"/>
    <w:rsid w:val="00CB6FF0"/>
    <w:rsid w:val="00CB7155"/>
    <w:rsid w:val="00CB75F6"/>
    <w:rsid w:val="00CB787A"/>
    <w:rsid w:val="00CB7AA5"/>
    <w:rsid w:val="00CB7E3B"/>
    <w:rsid w:val="00CC018E"/>
    <w:rsid w:val="00CC0222"/>
    <w:rsid w:val="00CC02AD"/>
    <w:rsid w:val="00CC0473"/>
    <w:rsid w:val="00CC05EF"/>
    <w:rsid w:val="00CC064C"/>
    <w:rsid w:val="00CC065B"/>
    <w:rsid w:val="00CC0829"/>
    <w:rsid w:val="00CC0AA0"/>
    <w:rsid w:val="00CC0AAF"/>
    <w:rsid w:val="00CC0AD3"/>
    <w:rsid w:val="00CC0C4A"/>
    <w:rsid w:val="00CC0DE5"/>
    <w:rsid w:val="00CC1149"/>
    <w:rsid w:val="00CC12EF"/>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4DAF"/>
    <w:rsid w:val="00CC50DD"/>
    <w:rsid w:val="00CC51D0"/>
    <w:rsid w:val="00CC51D6"/>
    <w:rsid w:val="00CC5452"/>
    <w:rsid w:val="00CC5877"/>
    <w:rsid w:val="00CC5B22"/>
    <w:rsid w:val="00CC60E7"/>
    <w:rsid w:val="00CC68D5"/>
    <w:rsid w:val="00CC6B43"/>
    <w:rsid w:val="00CC6B92"/>
    <w:rsid w:val="00CC6CA6"/>
    <w:rsid w:val="00CC6D71"/>
    <w:rsid w:val="00CC6E47"/>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E36"/>
    <w:rsid w:val="00CD2F31"/>
    <w:rsid w:val="00CD2F7D"/>
    <w:rsid w:val="00CD3204"/>
    <w:rsid w:val="00CD36AB"/>
    <w:rsid w:val="00CD38B8"/>
    <w:rsid w:val="00CD3AE3"/>
    <w:rsid w:val="00CD3D08"/>
    <w:rsid w:val="00CD4047"/>
    <w:rsid w:val="00CD4488"/>
    <w:rsid w:val="00CD467F"/>
    <w:rsid w:val="00CD495F"/>
    <w:rsid w:val="00CD4F91"/>
    <w:rsid w:val="00CD50B0"/>
    <w:rsid w:val="00CD50D0"/>
    <w:rsid w:val="00CD5136"/>
    <w:rsid w:val="00CD5512"/>
    <w:rsid w:val="00CD5E12"/>
    <w:rsid w:val="00CD5F85"/>
    <w:rsid w:val="00CD5FC0"/>
    <w:rsid w:val="00CD5FD3"/>
    <w:rsid w:val="00CD612A"/>
    <w:rsid w:val="00CD625C"/>
    <w:rsid w:val="00CD6329"/>
    <w:rsid w:val="00CD668A"/>
    <w:rsid w:val="00CD68A6"/>
    <w:rsid w:val="00CD6B79"/>
    <w:rsid w:val="00CD6CA5"/>
    <w:rsid w:val="00CD6CDB"/>
    <w:rsid w:val="00CD6E3D"/>
    <w:rsid w:val="00CD6FB3"/>
    <w:rsid w:val="00CD7120"/>
    <w:rsid w:val="00CD71AB"/>
    <w:rsid w:val="00CD71B1"/>
    <w:rsid w:val="00CD72DF"/>
    <w:rsid w:val="00CD7311"/>
    <w:rsid w:val="00CD739E"/>
    <w:rsid w:val="00CD73D8"/>
    <w:rsid w:val="00CD78B9"/>
    <w:rsid w:val="00CD79C5"/>
    <w:rsid w:val="00CE0109"/>
    <w:rsid w:val="00CE019D"/>
    <w:rsid w:val="00CE05E4"/>
    <w:rsid w:val="00CE065A"/>
    <w:rsid w:val="00CE07AD"/>
    <w:rsid w:val="00CE096C"/>
    <w:rsid w:val="00CE0CA5"/>
    <w:rsid w:val="00CE1445"/>
    <w:rsid w:val="00CE14D1"/>
    <w:rsid w:val="00CE171C"/>
    <w:rsid w:val="00CE1ABD"/>
    <w:rsid w:val="00CE1AD2"/>
    <w:rsid w:val="00CE1B69"/>
    <w:rsid w:val="00CE1D28"/>
    <w:rsid w:val="00CE1E3C"/>
    <w:rsid w:val="00CE1FC5"/>
    <w:rsid w:val="00CE21AA"/>
    <w:rsid w:val="00CE26E9"/>
    <w:rsid w:val="00CE288D"/>
    <w:rsid w:val="00CE308F"/>
    <w:rsid w:val="00CE328A"/>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E7F11"/>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D19"/>
    <w:rsid w:val="00CF1EDC"/>
    <w:rsid w:val="00CF2177"/>
    <w:rsid w:val="00CF224D"/>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06"/>
    <w:rsid w:val="00CF4B74"/>
    <w:rsid w:val="00CF50C5"/>
    <w:rsid w:val="00CF518B"/>
    <w:rsid w:val="00CF5263"/>
    <w:rsid w:val="00CF53F4"/>
    <w:rsid w:val="00CF55ED"/>
    <w:rsid w:val="00CF5601"/>
    <w:rsid w:val="00CF5805"/>
    <w:rsid w:val="00CF5CE3"/>
    <w:rsid w:val="00CF5E2E"/>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7A"/>
    <w:rsid w:val="00CF7F4C"/>
    <w:rsid w:val="00D001E5"/>
    <w:rsid w:val="00D0032D"/>
    <w:rsid w:val="00D004FA"/>
    <w:rsid w:val="00D00653"/>
    <w:rsid w:val="00D00A58"/>
    <w:rsid w:val="00D00ADB"/>
    <w:rsid w:val="00D00B1C"/>
    <w:rsid w:val="00D00DA5"/>
    <w:rsid w:val="00D00F5B"/>
    <w:rsid w:val="00D010CD"/>
    <w:rsid w:val="00D01515"/>
    <w:rsid w:val="00D0166F"/>
    <w:rsid w:val="00D01710"/>
    <w:rsid w:val="00D01800"/>
    <w:rsid w:val="00D0180D"/>
    <w:rsid w:val="00D01908"/>
    <w:rsid w:val="00D01A88"/>
    <w:rsid w:val="00D01B21"/>
    <w:rsid w:val="00D01BC9"/>
    <w:rsid w:val="00D01CB5"/>
    <w:rsid w:val="00D01E2F"/>
    <w:rsid w:val="00D01FB3"/>
    <w:rsid w:val="00D0212E"/>
    <w:rsid w:val="00D02187"/>
    <w:rsid w:val="00D0269A"/>
    <w:rsid w:val="00D02EB6"/>
    <w:rsid w:val="00D03102"/>
    <w:rsid w:val="00D03129"/>
    <w:rsid w:val="00D032DD"/>
    <w:rsid w:val="00D03727"/>
    <w:rsid w:val="00D0378A"/>
    <w:rsid w:val="00D041F2"/>
    <w:rsid w:val="00D04494"/>
    <w:rsid w:val="00D044B6"/>
    <w:rsid w:val="00D049C9"/>
    <w:rsid w:val="00D04C45"/>
    <w:rsid w:val="00D04D57"/>
    <w:rsid w:val="00D04FA6"/>
    <w:rsid w:val="00D05132"/>
    <w:rsid w:val="00D05478"/>
    <w:rsid w:val="00D05668"/>
    <w:rsid w:val="00D05935"/>
    <w:rsid w:val="00D059CF"/>
    <w:rsid w:val="00D059EB"/>
    <w:rsid w:val="00D05A6B"/>
    <w:rsid w:val="00D05EA9"/>
    <w:rsid w:val="00D05F7F"/>
    <w:rsid w:val="00D06001"/>
    <w:rsid w:val="00D0642A"/>
    <w:rsid w:val="00D069E4"/>
    <w:rsid w:val="00D06B6E"/>
    <w:rsid w:val="00D06F26"/>
    <w:rsid w:val="00D071F8"/>
    <w:rsid w:val="00D07239"/>
    <w:rsid w:val="00D07245"/>
    <w:rsid w:val="00D07252"/>
    <w:rsid w:val="00D074F4"/>
    <w:rsid w:val="00D077BF"/>
    <w:rsid w:val="00D07A05"/>
    <w:rsid w:val="00D07BAE"/>
    <w:rsid w:val="00D07CE1"/>
    <w:rsid w:val="00D1025B"/>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1DE1"/>
    <w:rsid w:val="00D11E1D"/>
    <w:rsid w:val="00D12003"/>
    <w:rsid w:val="00D12112"/>
    <w:rsid w:val="00D12151"/>
    <w:rsid w:val="00D12293"/>
    <w:rsid w:val="00D12538"/>
    <w:rsid w:val="00D1260B"/>
    <w:rsid w:val="00D126E2"/>
    <w:rsid w:val="00D1281F"/>
    <w:rsid w:val="00D12971"/>
    <w:rsid w:val="00D129FF"/>
    <w:rsid w:val="00D12A91"/>
    <w:rsid w:val="00D12B2E"/>
    <w:rsid w:val="00D12C4A"/>
    <w:rsid w:val="00D12EB8"/>
    <w:rsid w:val="00D12FAB"/>
    <w:rsid w:val="00D130E7"/>
    <w:rsid w:val="00D132CA"/>
    <w:rsid w:val="00D1355E"/>
    <w:rsid w:val="00D136FB"/>
    <w:rsid w:val="00D1372E"/>
    <w:rsid w:val="00D13983"/>
    <w:rsid w:val="00D13BF4"/>
    <w:rsid w:val="00D13D87"/>
    <w:rsid w:val="00D13F8B"/>
    <w:rsid w:val="00D140C6"/>
    <w:rsid w:val="00D141FB"/>
    <w:rsid w:val="00D14236"/>
    <w:rsid w:val="00D142FD"/>
    <w:rsid w:val="00D14553"/>
    <w:rsid w:val="00D1480E"/>
    <w:rsid w:val="00D14A40"/>
    <w:rsid w:val="00D14B6E"/>
    <w:rsid w:val="00D14DB1"/>
    <w:rsid w:val="00D155C1"/>
    <w:rsid w:val="00D1568E"/>
    <w:rsid w:val="00D1570D"/>
    <w:rsid w:val="00D157DE"/>
    <w:rsid w:val="00D1586B"/>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D"/>
    <w:rsid w:val="00D2005F"/>
    <w:rsid w:val="00D200EB"/>
    <w:rsid w:val="00D2013D"/>
    <w:rsid w:val="00D20189"/>
    <w:rsid w:val="00D204BF"/>
    <w:rsid w:val="00D2064C"/>
    <w:rsid w:val="00D20823"/>
    <w:rsid w:val="00D20B8B"/>
    <w:rsid w:val="00D20C0F"/>
    <w:rsid w:val="00D20C24"/>
    <w:rsid w:val="00D20CA2"/>
    <w:rsid w:val="00D2120B"/>
    <w:rsid w:val="00D2129C"/>
    <w:rsid w:val="00D21401"/>
    <w:rsid w:val="00D2156C"/>
    <w:rsid w:val="00D2162C"/>
    <w:rsid w:val="00D21715"/>
    <w:rsid w:val="00D217DC"/>
    <w:rsid w:val="00D21A3C"/>
    <w:rsid w:val="00D21B8D"/>
    <w:rsid w:val="00D21F27"/>
    <w:rsid w:val="00D21F86"/>
    <w:rsid w:val="00D21FD3"/>
    <w:rsid w:val="00D2202D"/>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9E7"/>
    <w:rsid w:val="00D279ED"/>
    <w:rsid w:val="00D3001F"/>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710"/>
    <w:rsid w:val="00D31835"/>
    <w:rsid w:val="00D31A02"/>
    <w:rsid w:val="00D31FED"/>
    <w:rsid w:val="00D32190"/>
    <w:rsid w:val="00D32288"/>
    <w:rsid w:val="00D328DE"/>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7E4"/>
    <w:rsid w:val="00D34A0B"/>
    <w:rsid w:val="00D35113"/>
    <w:rsid w:val="00D35181"/>
    <w:rsid w:val="00D351A2"/>
    <w:rsid w:val="00D35294"/>
    <w:rsid w:val="00D354C7"/>
    <w:rsid w:val="00D35501"/>
    <w:rsid w:val="00D3576B"/>
    <w:rsid w:val="00D357DD"/>
    <w:rsid w:val="00D3590A"/>
    <w:rsid w:val="00D35A37"/>
    <w:rsid w:val="00D35C6F"/>
    <w:rsid w:val="00D35E8E"/>
    <w:rsid w:val="00D36234"/>
    <w:rsid w:val="00D36371"/>
    <w:rsid w:val="00D365B9"/>
    <w:rsid w:val="00D367BF"/>
    <w:rsid w:val="00D36C06"/>
    <w:rsid w:val="00D37242"/>
    <w:rsid w:val="00D372DD"/>
    <w:rsid w:val="00D374ED"/>
    <w:rsid w:val="00D3750A"/>
    <w:rsid w:val="00D3785A"/>
    <w:rsid w:val="00D378E4"/>
    <w:rsid w:val="00D37A12"/>
    <w:rsid w:val="00D37A2D"/>
    <w:rsid w:val="00D37D0C"/>
    <w:rsid w:val="00D37D52"/>
    <w:rsid w:val="00D37DC9"/>
    <w:rsid w:val="00D37DD5"/>
    <w:rsid w:val="00D40B5C"/>
    <w:rsid w:val="00D40C2A"/>
    <w:rsid w:val="00D411B2"/>
    <w:rsid w:val="00D4131F"/>
    <w:rsid w:val="00D4133A"/>
    <w:rsid w:val="00D41708"/>
    <w:rsid w:val="00D417CA"/>
    <w:rsid w:val="00D41C59"/>
    <w:rsid w:val="00D41FB5"/>
    <w:rsid w:val="00D420FF"/>
    <w:rsid w:val="00D421ED"/>
    <w:rsid w:val="00D42267"/>
    <w:rsid w:val="00D42321"/>
    <w:rsid w:val="00D42B23"/>
    <w:rsid w:val="00D42B6D"/>
    <w:rsid w:val="00D42F4A"/>
    <w:rsid w:val="00D42F5A"/>
    <w:rsid w:val="00D43078"/>
    <w:rsid w:val="00D43175"/>
    <w:rsid w:val="00D4351B"/>
    <w:rsid w:val="00D4371D"/>
    <w:rsid w:val="00D437D8"/>
    <w:rsid w:val="00D43833"/>
    <w:rsid w:val="00D43A40"/>
    <w:rsid w:val="00D43BE6"/>
    <w:rsid w:val="00D43C43"/>
    <w:rsid w:val="00D43ED3"/>
    <w:rsid w:val="00D440AC"/>
    <w:rsid w:val="00D443B1"/>
    <w:rsid w:val="00D44994"/>
    <w:rsid w:val="00D44DEB"/>
    <w:rsid w:val="00D450BF"/>
    <w:rsid w:val="00D45365"/>
    <w:rsid w:val="00D457DE"/>
    <w:rsid w:val="00D45871"/>
    <w:rsid w:val="00D458FC"/>
    <w:rsid w:val="00D45DF3"/>
    <w:rsid w:val="00D4613F"/>
    <w:rsid w:val="00D46174"/>
    <w:rsid w:val="00D46331"/>
    <w:rsid w:val="00D4639B"/>
    <w:rsid w:val="00D465A2"/>
    <w:rsid w:val="00D4693F"/>
    <w:rsid w:val="00D46C12"/>
    <w:rsid w:val="00D47103"/>
    <w:rsid w:val="00D4777A"/>
    <w:rsid w:val="00D47922"/>
    <w:rsid w:val="00D47B1B"/>
    <w:rsid w:val="00D47C90"/>
    <w:rsid w:val="00D47DD0"/>
    <w:rsid w:val="00D47E8D"/>
    <w:rsid w:val="00D47F61"/>
    <w:rsid w:val="00D50080"/>
    <w:rsid w:val="00D50183"/>
    <w:rsid w:val="00D5025B"/>
    <w:rsid w:val="00D5032E"/>
    <w:rsid w:val="00D506DD"/>
    <w:rsid w:val="00D508A1"/>
    <w:rsid w:val="00D50B5E"/>
    <w:rsid w:val="00D50C7D"/>
    <w:rsid w:val="00D50DA0"/>
    <w:rsid w:val="00D50F25"/>
    <w:rsid w:val="00D5101E"/>
    <w:rsid w:val="00D510C3"/>
    <w:rsid w:val="00D5115B"/>
    <w:rsid w:val="00D51311"/>
    <w:rsid w:val="00D51783"/>
    <w:rsid w:val="00D5179D"/>
    <w:rsid w:val="00D51822"/>
    <w:rsid w:val="00D51C72"/>
    <w:rsid w:val="00D51C9C"/>
    <w:rsid w:val="00D51D12"/>
    <w:rsid w:val="00D51E20"/>
    <w:rsid w:val="00D51E6A"/>
    <w:rsid w:val="00D5218A"/>
    <w:rsid w:val="00D525EF"/>
    <w:rsid w:val="00D52602"/>
    <w:rsid w:val="00D5260D"/>
    <w:rsid w:val="00D52743"/>
    <w:rsid w:val="00D527D9"/>
    <w:rsid w:val="00D52931"/>
    <w:rsid w:val="00D52B1C"/>
    <w:rsid w:val="00D52E01"/>
    <w:rsid w:val="00D52E6B"/>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BD"/>
    <w:rsid w:val="00D54ECB"/>
    <w:rsid w:val="00D55007"/>
    <w:rsid w:val="00D55072"/>
    <w:rsid w:val="00D551B5"/>
    <w:rsid w:val="00D551ED"/>
    <w:rsid w:val="00D553B5"/>
    <w:rsid w:val="00D553CF"/>
    <w:rsid w:val="00D55422"/>
    <w:rsid w:val="00D55710"/>
    <w:rsid w:val="00D558F9"/>
    <w:rsid w:val="00D55DE8"/>
    <w:rsid w:val="00D55FE6"/>
    <w:rsid w:val="00D560FA"/>
    <w:rsid w:val="00D56504"/>
    <w:rsid w:val="00D56A2C"/>
    <w:rsid w:val="00D56B43"/>
    <w:rsid w:val="00D56DB2"/>
    <w:rsid w:val="00D56FEB"/>
    <w:rsid w:val="00D5747F"/>
    <w:rsid w:val="00D57495"/>
    <w:rsid w:val="00D574FA"/>
    <w:rsid w:val="00D5750E"/>
    <w:rsid w:val="00D57D89"/>
    <w:rsid w:val="00D57EBA"/>
    <w:rsid w:val="00D57FDC"/>
    <w:rsid w:val="00D60141"/>
    <w:rsid w:val="00D60170"/>
    <w:rsid w:val="00D606D9"/>
    <w:rsid w:val="00D60C21"/>
    <w:rsid w:val="00D60C8D"/>
    <w:rsid w:val="00D60D65"/>
    <w:rsid w:val="00D60E09"/>
    <w:rsid w:val="00D60E0D"/>
    <w:rsid w:val="00D60FB5"/>
    <w:rsid w:val="00D60FD1"/>
    <w:rsid w:val="00D6103E"/>
    <w:rsid w:val="00D611A2"/>
    <w:rsid w:val="00D61200"/>
    <w:rsid w:val="00D61374"/>
    <w:rsid w:val="00D61654"/>
    <w:rsid w:val="00D6168A"/>
    <w:rsid w:val="00D616A5"/>
    <w:rsid w:val="00D61C29"/>
    <w:rsid w:val="00D61CFE"/>
    <w:rsid w:val="00D61ED4"/>
    <w:rsid w:val="00D61EE2"/>
    <w:rsid w:val="00D61EF9"/>
    <w:rsid w:val="00D61FF0"/>
    <w:rsid w:val="00D620BD"/>
    <w:rsid w:val="00D6211D"/>
    <w:rsid w:val="00D6212B"/>
    <w:rsid w:val="00D621F8"/>
    <w:rsid w:val="00D622C3"/>
    <w:rsid w:val="00D622ED"/>
    <w:rsid w:val="00D62887"/>
    <w:rsid w:val="00D62C97"/>
    <w:rsid w:val="00D62F1D"/>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875"/>
    <w:rsid w:val="00D649A8"/>
    <w:rsid w:val="00D64C13"/>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E18"/>
    <w:rsid w:val="00D66EEA"/>
    <w:rsid w:val="00D67232"/>
    <w:rsid w:val="00D6734D"/>
    <w:rsid w:val="00D679CF"/>
    <w:rsid w:val="00D679D3"/>
    <w:rsid w:val="00D67A3C"/>
    <w:rsid w:val="00D67FEE"/>
    <w:rsid w:val="00D7004C"/>
    <w:rsid w:val="00D70383"/>
    <w:rsid w:val="00D70583"/>
    <w:rsid w:val="00D70754"/>
    <w:rsid w:val="00D7078F"/>
    <w:rsid w:val="00D70850"/>
    <w:rsid w:val="00D70B86"/>
    <w:rsid w:val="00D70D4E"/>
    <w:rsid w:val="00D71290"/>
    <w:rsid w:val="00D7160A"/>
    <w:rsid w:val="00D71672"/>
    <w:rsid w:val="00D71CC7"/>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AD"/>
    <w:rsid w:val="00D769FE"/>
    <w:rsid w:val="00D76CE5"/>
    <w:rsid w:val="00D76D5A"/>
    <w:rsid w:val="00D76DC2"/>
    <w:rsid w:val="00D76FAE"/>
    <w:rsid w:val="00D77006"/>
    <w:rsid w:val="00D77131"/>
    <w:rsid w:val="00D774D7"/>
    <w:rsid w:val="00D7751B"/>
    <w:rsid w:val="00D77790"/>
    <w:rsid w:val="00D777D7"/>
    <w:rsid w:val="00D77ED8"/>
    <w:rsid w:val="00D80031"/>
    <w:rsid w:val="00D80137"/>
    <w:rsid w:val="00D804CA"/>
    <w:rsid w:val="00D8055E"/>
    <w:rsid w:val="00D80755"/>
    <w:rsid w:val="00D80AB8"/>
    <w:rsid w:val="00D80EF8"/>
    <w:rsid w:val="00D811AF"/>
    <w:rsid w:val="00D813A8"/>
    <w:rsid w:val="00D81792"/>
    <w:rsid w:val="00D819B1"/>
    <w:rsid w:val="00D819C1"/>
    <w:rsid w:val="00D81D0B"/>
    <w:rsid w:val="00D81DEF"/>
    <w:rsid w:val="00D81EC3"/>
    <w:rsid w:val="00D821EF"/>
    <w:rsid w:val="00D823FB"/>
    <w:rsid w:val="00D82494"/>
    <w:rsid w:val="00D82D71"/>
    <w:rsid w:val="00D8321F"/>
    <w:rsid w:val="00D8335F"/>
    <w:rsid w:val="00D834C3"/>
    <w:rsid w:val="00D83535"/>
    <w:rsid w:val="00D836A2"/>
    <w:rsid w:val="00D83718"/>
    <w:rsid w:val="00D8376D"/>
    <w:rsid w:val="00D83805"/>
    <w:rsid w:val="00D839C5"/>
    <w:rsid w:val="00D83AD7"/>
    <w:rsid w:val="00D83AE9"/>
    <w:rsid w:val="00D83DAB"/>
    <w:rsid w:val="00D83E6F"/>
    <w:rsid w:val="00D840C7"/>
    <w:rsid w:val="00D843A6"/>
    <w:rsid w:val="00D8444B"/>
    <w:rsid w:val="00D84452"/>
    <w:rsid w:val="00D844AB"/>
    <w:rsid w:val="00D846BA"/>
    <w:rsid w:val="00D8487F"/>
    <w:rsid w:val="00D84884"/>
    <w:rsid w:val="00D8492F"/>
    <w:rsid w:val="00D849FA"/>
    <w:rsid w:val="00D84D70"/>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87D3C"/>
    <w:rsid w:val="00D90222"/>
    <w:rsid w:val="00D90369"/>
    <w:rsid w:val="00D90CD3"/>
    <w:rsid w:val="00D90F8A"/>
    <w:rsid w:val="00D910F7"/>
    <w:rsid w:val="00D913D1"/>
    <w:rsid w:val="00D919E6"/>
    <w:rsid w:val="00D91B35"/>
    <w:rsid w:val="00D91BE1"/>
    <w:rsid w:val="00D91DDE"/>
    <w:rsid w:val="00D91EB1"/>
    <w:rsid w:val="00D920F8"/>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67"/>
    <w:rsid w:val="00D9456A"/>
    <w:rsid w:val="00D9461C"/>
    <w:rsid w:val="00D94652"/>
    <w:rsid w:val="00D94697"/>
    <w:rsid w:val="00D947E4"/>
    <w:rsid w:val="00D9495F"/>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7B5"/>
    <w:rsid w:val="00D97884"/>
    <w:rsid w:val="00D97AC0"/>
    <w:rsid w:val="00D97CF2"/>
    <w:rsid w:val="00DA0248"/>
    <w:rsid w:val="00DA058E"/>
    <w:rsid w:val="00DA0A7F"/>
    <w:rsid w:val="00DA0D50"/>
    <w:rsid w:val="00DA0D68"/>
    <w:rsid w:val="00DA0D97"/>
    <w:rsid w:val="00DA10D8"/>
    <w:rsid w:val="00DA13B6"/>
    <w:rsid w:val="00DA13DA"/>
    <w:rsid w:val="00DA14A7"/>
    <w:rsid w:val="00DA1C31"/>
    <w:rsid w:val="00DA20BC"/>
    <w:rsid w:val="00DA21C6"/>
    <w:rsid w:val="00DA299B"/>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EA"/>
    <w:rsid w:val="00DA4184"/>
    <w:rsid w:val="00DA4232"/>
    <w:rsid w:val="00DA430C"/>
    <w:rsid w:val="00DA4313"/>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458"/>
    <w:rsid w:val="00DA7663"/>
    <w:rsid w:val="00DA76B9"/>
    <w:rsid w:val="00DA776B"/>
    <w:rsid w:val="00DA797F"/>
    <w:rsid w:val="00DA7A2E"/>
    <w:rsid w:val="00DA7F8A"/>
    <w:rsid w:val="00DB0099"/>
    <w:rsid w:val="00DB0176"/>
    <w:rsid w:val="00DB0404"/>
    <w:rsid w:val="00DB06C1"/>
    <w:rsid w:val="00DB0B0A"/>
    <w:rsid w:val="00DB1154"/>
    <w:rsid w:val="00DB11B2"/>
    <w:rsid w:val="00DB11F8"/>
    <w:rsid w:val="00DB120F"/>
    <w:rsid w:val="00DB1343"/>
    <w:rsid w:val="00DB136C"/>
    <w:rsid w:val="00DB138F"/>
    <w:rsid w:val="00DB1447"/>
    <w:rsid w:val="00DB15C0"/>
    <w:rsid w:val="00DB1721"/>
    <w:rsid w:val="00DB188E"/>
    <w:rsid w:val="00DB18F8"/>
    <w:rsid w:val="00DB1E4E"/>
    <w:rsid w:val="00DB1F2A"/>
    <w:rsid w:val="00DB1FA7"/>
    <w:rsid w:val="00DB2028"/>
    <w:rsid w:val="00DB21DE"/>
    <w:rsid w:val="00DB297F"/>
    <w:rsid w:val="00DB2BC2"/>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C00"/>
    <w:rsid w:val="00DC0D48"/>
    <w:rsid w:val="00DC0F28"/>
    <w:rsid w:val="00DC118B"/>
    <w:rsid w:val="00DC1264"/>
    <w:rsid w:val="00DC1327"/>
    <w:rsid w:val="00DC1350"/>
    <w:rsid w:val="00DC1AEF"/>
    <w:rsid w:val="00DC1B3B"/>
    <w:rsid w:val="00DC1C01"/>
    <w:rsid w:val="00DC1E8F"/>
    <w:rsid w:val="00DC24D6"/>
    <w:rsid w:val="00DC26FD"/>
    <w:rsid w:val="00DC27B3"/>
    <w:rsid w:val="00DC27E4"/>
    <w:rsid w:val="00DC2837"/>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36B"/>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97"/>
    <w:rsid w:val="00DC7ECE"/>
    <w:rsid w:val="00DC7F3A"/>
    <w:rsid w:val="00DD0674"/>
    <w:rsid w:val="00DD0A27"/>
    <w:rsid w:val="00DD0C5B"/>
    <w:rsid w:val="00DD0D21"/>
    <w:rsid w:val="00DD111C"/>
    <w:rsid w:val="00DD1142"/>
    <w:rsid w:val="00DD11D9"/>
    <w:rsid w:val="00DD146F"/>
    <w:rsid w:val="00DD153B"/>
    <w:rsid w:val="00DD19A7"/>
    <w:rsid w:val="00DD1BD9"/>
    <w:rsid w:val="00DD2025"/>
    <w:rsid w:val="00DD22EA"/>
    <w:rsid w:val="00DD23A0"/>
    <w:rsid w:val="00DD25B9"/>
    <w:rsid w:val="00DD29C5"/>
    <w:rsid w:val="00DD2A89"/>
    <w:rsid w:val="00DD2B57"/>
    <w:rsid w:val="00DD2B98"/>
    <w:rsid w:val="00DD2F25"/>
    <w:rsid w:val="00DD3275"/>
    <w:rsid w:val="00DD3330"/>
    <w:rsid w:val="00DD36B9"/>
    <w:rsid w:val="00DD3756"/>
    <w:rsid w:val="00DD3A28"/>
    <w:rsid w:val="00DD3B3A"/>
    <w:rsid w:val="00DD3BBD"/>
    <w:rsid w:val="00DD3C96"/>
    <w:rsid w:val="00DD3EF5"/>
    <w:rsid w:val="00DD4008"/>
    <w:rsid w:val="00DD420F"/>
    <w:rsid w:val="00DD42F5"/>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B38"/>
    <w:rsid w:val="00DD5F05"/>
    <w:rsid w:val="00DD5F42"/>
    <w:rsid w:val="00DD617B"/>
    <w:rsid w:val="00DD6337"/>
    <w:rsid w:val="00DD6404"/>
    <w:rsid w:val="00DD64A4"/>
    <w:rsid w:val="00DD65E2"/>
    <w:rsid w:val="00DD65FD"/>
    <w:rsid w:val="00DD6629"/>
    <w:rsid w:val="00DD669F"/>
    <w:rsid w:val="00DD66A4"/>
    <w:rsid w:val="00DD6718"/>
    <w:rsid w:val="00DD68E9"/>
    <w:rsid w:val="00DD6BBF"/>
    <w:rsid w:val="00DD6C8D"/>
    <w:rsid w:val="00DD6CA4"/>
    <w:rsid w:val="00DD6E23"/>
    <w:rsid w:val="00DD7007"/>
    <w:rsid w:val="00DD7314"/>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A23"/>
    <w:rsid w:val="00DE1E09"/>
    <w:rsid w:val="00DE1E70"/>
    <w:rsid w:val="00DE1F0B"/>
    <w:rsid w:val="00DE1FD8"/>
    <w:rsid w:val="00DE219B"/>
    <w:rsid w:val="00DE2341"/>
    <w:rsid w:val="00DE2516"/>
    <w:rsid w:val="00DE2F08"/>
    <w:rsid w:val="00DE2FE5"/>
    <w:rsid w:val="00DE3165"/>
    <w:rsid w:val="00DE31A7"/>
    <w:rsid w:val="00DE3262"/>
    <w:rsid w:val="00DE34DC"/>
    <w:rsid w:val="00DE3530"/>
    <w:rsid w:val="00DE3724"/>
    <w:rsid w:val="00DE38B6"/>
    <w:rsid w:val="00DE3CD8"/>
    <w:rsid w:val="00DE3F2E"/>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3B0"/>
    <w:rsid w:val="00DE657C"/>
    <w:rsid w:val="00DE6953"/>
    <w:rsid w:val="00DE6D32"/>
    <w:rsid w:val="00DE6E3E"/>
    <w:rsid w:val="00DE6F50"/>
    <w:rsid w:val="00DE74CD"/>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BFB"/>
    <w:rsid w:val="00DF0C20"/>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20A6"/>
    <w:rsid w:val="00DF20A7"/>
    <w:rsid w:val="00DF2224"/>
    <w:rsid w:val="00DF2362"/>
    <w:rsid w:val="00DF2496"/>
    <w:rsid w:val="00DF2772"/>
    <w:rsid w:val="00DF2DE3"/>
    <w:rsid w:val="00DF2F94"/>
    <w:rsid w:val="00DF32F3"/>
    <w:rsid w:val="00DF3B65"/>
    <w:rsid w:val="00DF3C93"/>
    <w:rsid w:val="00DF41DF"/>
    <w:rsid w:val="00DF44E3"/>
    <w:rsid w:val="00DF4572"/>
    <w:rsid w:val="00DF45E9"/>
    <w:rsid w:val="00DF4658"/>
    <w:rsid w:val="00DF46FD"/>
    <w:rsid w:val="00DF4748"/>
    <w:rsid w:val="00DF4B2D"/>
    <w:rsid w:val="00DF4F5C"/>
    <w:rsid w:val="00DF5172"/>
    <w:rsid w:val="00DF520C"/>
    <w:rsid w:val="00DF5ABE"/>
    <w:rsid w:val="00DF5BEF"/>
    <w:rsid w:val="00DF5CA3"/>
    <w:rsid w:val="00DF61D1"/>
    <w:rsid w:val="00DF61E0"/>
    <w:rsid w:val="00DF68C4"/>
    <w:rsid w:val="00DF6A9B"/>
    <w:rsid w:val="00DF6B54"/>
    <w:rsid w:val="00DF6BC4"/>
    <w:rsid w:val="00DF6C8B"/>
    <w:rsid w:val="00DF6DCB"/>
    <w:rsid w:val="00DF6F17"/>
    <w:rsid w:val="00DF6FBE"/>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DD6"/>
    <w:rsid w:val="00E00EA7"/>
    <w:rsid w:val="00E00F8C"/>
    <w:rsid w:val="00E010AA"/>
    <w:rsid w:val="00E012E1"/>
    <w:rsid w:val="00E013F5"/>
    <w:rsid w:val="00E01420"/>
    <w:rsid w:val="00E01656"/>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2D2F"/>
    <w:rsid w:val="00E0307D"/>
    <w:rsid w:val="00E03132"/>
    <w:rsid w:val="00E03218"/>
    <w:rsid w:val="00E0334B"/>
    <w:rsid w:val="00E034D3"/>
    <w:rsid w:val="00E03A8A"/>
    <w:rsid w:val="00E03AB9"/>
    <w:rsid w:val="00E03C44"/>
    <w:rsid w:val="00E03C7E"/>
    <w:rsid w:val="00E03D4C"/>
    <w:rsid w:val="00E03DB1"/>
    <w:rsid w:val="00E03DD0"/>
    <w:rsid w:val="00E03E2D"/>
    <w:rsid w:val="00E04022"/>
    <w:rsid w:val="00E040F5"/>
    <w:rsid w:val="00E04140"/>
    <w:rsid w:val="00E04261"/>
    <w:rsid w:val="00E044BB"/>
    <w:rsid w:val="00E044F1"/>
    <w:rsid w:val="00E04824"/>
    <w:rsid w:val="00E04A49"/>
    <w:rsid w:val="00E04C49"/>
    <w:rsid w:val="00E04DA3"/>
    <w:rsid w:val="00E04F1C"/>
    <w:rsid w:val="00E04FB1"/>
    <w:rsid w:val="00E05737"/>
    <w:rsid w:val="00E05CD2"/>
    <w:rsid w:val="00E05E3A"/>
    <w:rsid w:val="00E06245"/>
    <w:rsid w:val="00E063E7"/>
    <w:rsid w:val="00E06CA3"/>
    <w:rsid w:val="00E07173"/>
    <w:rsid w:val="00E0728F"/>
    <w:rsid w:val="00E07329"/>
    <w:rsid w:val="00E07380"/>
    <w:rsid w:val="00E0739F"/>
    <w:rsid w:val="00E07475"/>
    <w:rsid w:val="00E074AC"/>
    <w:rsid w:val="00E0755C"/>
    <w:rsid w:val="00E0776C"/>
    <w:rsid w:val="00E07CA1"/>
    <w:rsid w:val="00E07D6A"/>
    <w:rsid w:val="00E07FC7"/>
    <w:rsid w:val="00E10070"/>
    <w:rsid w:val="00E100A8"/>
    <w:rsid w:val="00E109D6"/>
    <w:rsid w:val="00E10AF1"/>
    <w:rsid w:val="00E10BFA"/>
    <w:rsid w:val="00E10C08"/>
    <w:rsid w:val="00E10CE4"/>
    <w:rsid w:val="00E10DBB"/>
    <w:rsid w:val="00E10F5E"/>
    <w:rsid w:val="00E10FD9"/>
    <w:rsid w:val="00E11627"/>
    <w:rsid w:val="00E1172B"/>
    <w:rsid w:val="00E117A0"/>
    <w:rsid w:val="00E12090"/>
    <w:rsid w:val="00E120E0"/>
    <w:rsid w:val="00E1223B"/>
    <w:rsid w:val="00E122A4"/>
    <w:rsid w:val="00E12438"/>
    <w:rsid w:val="00E12660"/>
    <w:rsid w:val="00E12880"/>
    <w:rsid w:val="00E12A5E"/>
    <w:rsid w:val="00E12BA0"/>
    <w:rsid w:val="00E12FA2"/>
    <w:rsid w:val="00E131E8"/>
    <w:rsid w:val="00E13226"/>
    <w:rsid w:val="00E133E5"/>
    <w:rsid w:val="00E13485"/>
    <w:rsid w:val="00E1355D"/>
    <w:rsid w:val="00E1384D"/>
    <w:rsid w:val="00E13A52"/>
    <w:rsid w:val="00E13B31"/>
    <w:rsid w:val="00E13B5F"/>
    <w:rsid w:val="00E13C55"/>
    <w:rsid w:val="00E13CBA"/>
    <w:rsid w:val="00E13D3C"/>
    <w:rsid w:val="00E141D2"/>
    <w:rsid w:val="00E1427A"/>
    <w:rsid w:val="00E142FF"/>
    <w:rsid w:val="00E148B7"/>
    <w:rsid w:val="00E14A60"/>
    <w:rsid w:val="00E14A7E"/>
    <w:rsid w:val="00E1515A"/>
    <w:rsid w:val="00E151E1"/>
    <w:rsid w:val="00E152C5"/>
    <w:rsid w:val="00E155E2"/>
    <w:rsid w:val="00E15754"/>
    <w:rsid w:val="00E159C7"/>
    <w:rsid w:val="00E15C87"/>
    <w:rsid w:val="00E15F2D"/>
    <w:rsid w:val="00E16019"/>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877"/>
    <w:rsid w:val="00E2299F"/>
    <w:rsid w:val="00E22AEF"/>
    <w:rsid w:val="00E22CCD"/>
    <w:rsid w:val="00E22E3C"/>
    <w:rsid w:val="00E22E76"/>
    <w:rsid w:val="00E22E87"/>
    <w:rsid w:val="00E22EB5"/>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F0"/>
    <w:rsid w:val="00E25DBD"/>
    <w:rsid w:val="00E25F89"/>
    <w:rsid w:val="00E26237"/>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59"/>
    <w:rsid w:val="00E308F6"/>
    <w:rsid w:val="00E30B9D"/>
    <w:rsid w:val="00E30FA3"/>
    <w:rsid w:val="00E31321"/>
    <w:rsid w:val="00E314C6"/>
    <w:rsid w:val="00E31775"/>
    <w:rsid w:val="00E317AA"/>
    <w:rsid w:val="00E317F7"/>
    <w:rsid w:val="00E31910"/>
    <w:rsid w:val="00E31BE7"/>
    <w:rsid w:val="00E31CB2"/>
    <w:rsid w:val="00E3248D"/>
    <w:rsid w:val="00E32632"/>
    <w:rsid w:val="00E3286E"/>
    <w:rsid w:val="00E32A02"/>
    <w:rsid w:val="00E32B12"/>
    <w:rsid w:val="00E32D62"/>
    <w:rsid w:val="00E32DD6"/>
    <w:rsid w:val="00E32DE2"/>
    <w:rsid w:val="00E331E0"/>
    <w:rsid w:val="00E3320A"/>
    <w:rsid w:val="00E332FD"/>
    <w:rsid w:val="00E33352"/>
    <w:rsid w:val="00E33816"/>
    <w:rsid w:val="00E339DC"/>
    <w:rsid w:val="00E33A99"/>
    <w:rsid w:val="00E33AA2"/>
    <w:rsid w:val="00E33C40"/>
    <w:rsid w:val="00E33CFC"/>
    <w:rsid w:val="00E33E15"/>
    <w:rsid w:val="00E3449B"/>
    <w:rsid w:val="00E34709"/>
    <w:rsid w:val="00E34710"/>
    <w:rsid w:val="00E34D85"/>
    <w:rsid w:val="00E34D93"/>
    <w:rsid w:val="00E34E42"/>
    <w:rsid w:val="00E3594C"/>
    <w:rsid w:val="00E35C27"/>
    <w:rsid w:val="00E35E1C"/>
    <w:rsid w:val="00E35F3C"/>
    <w:rsid w:val="00E361B8"/>
    <w:rsid w:val="00E364DE"/>
    <w:rsid w:val="00E3655B"/>
    <w:rsid w:val="00E366A2"/>
    <w:rsid w:val="00E368D2"/>
    <w:rsid w:val="00E369D7"/>
    <w:rsid w:val="00E36A1B"/>
    <w:rsid w:val="00E36A72"/>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1044"/>
    <w:rsid w:val="00E411CF"/>
    <w:rsid w:val="00E41806"/>
    <w:rsid w:val="00E41A7E"/>
    <w:rsid w:val="00E41C78"/>
    <w:rsid w:val="00E420C5"/>
    <w:rsid w:val="00E422E7"/>
    <w:rsid w:val="00E428DA"/>
    <w:rsid w:val="00E429ED"/>
    <w:rsid w:val="00E42A67"/>
    <w:rsid w:val="00E42B30"/>
    <w:rsid w:val="00E42CB6"/>
    <w:rsid w:val="00E42D5F"/>
    <w:rsid w:val="00E430AC"/>
    <w:rsid w:val="00E43444"/>
    <w:rsid w:val="00E434DB"/>
    <w:rsid w:val="00E435ED"/>
    <w:rsid w:val="00E4398B"/>
    <w:rsid w:val="00E43B95"/>
    <w:rsid w:val="00E43CDA"/>
    <w:rsid w:val="00E43DC8"/>
    <w:rsid w:val="00E43DEB"/>
    <w:rsid w:val="00E43F37"/>
    <w:rsid w:val="00E4421E"/>
    <w:rsid w:val="00E4432E"/>
    <w:rsid w:val="00E4436F"/>
    <w:rsid w:val="00E447FE"/>
    <w:rsid w:val="00E4492E"/>
    <w:rsid w:val="00E44B2F"/>
    <w:rsid w:val="00E44C25"/>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35D"/>
    <w:rsid w:val="00E4768E"/>
    <w:rsid w:val="00E47827"/>
    <w:rsid w:val="00E4784D"/>
    <w:rsid w:val="00E4791B"/>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51B"/>
    <w:rsid w:val="00E53532"/>
    <w:rsid w:val="00E535C3"/>
    <w:rsid w:val="00E538BA"/>
    <w:rsid w:val="00E53A3A"/>
    <w:rsid w:val="00E53A92"/>
    <w:rsid w:val="00E53C1F"/>
    <w:rsid w:val="00E53E62"/>
    <w:rsid w:val="00E53FA8"/>
    <w:rsid w:val="00E53FA9"/>
    <w:rsid w:val="00E54014"/>
    <w:rsid w:val="00E5414C"/>
    <w:rsid w:val="00E543ED"/>
    <w:rsid w:val="00E547B3"/>
    <w:rsid w:val="00E54A31"/>
    <w:rsid w:val="00E54AB9"/>
    <w:rsid w:val="00E54C0E"/>
    <w:rsid w:val="00E54F13"/>
    <w:rsid w:val="00E55139"/>
    <w:rsid w:val="00E5564A"/>
    <w:rsid w:val="00E55839"/>
    <w:rsid w:val="00E559F7"/>
    <w:rsid w:val="00E55A29"/>
    <w:rsid w:val="00E55C8C"/>
    <w:rsid w:val="00E55DAA"/>
    <w:rsid w:val="00E55F1F"/>
    <w:rsid w:val="00E56526"/>
    <w:rsid w:val="00E567F4"/>
    <w:rsid w:val="00E5690D"/>
    <w:rsid w:val="00E56938"/>
    <w:rsid w:val="00E56B4F"/>
    <w:rsid w:val="00E56BF2"/>
    <w:rsid w:val="00E56C0E"/>
    <w:rsid w:val="00E56C73"/>
    <w:rsid w:val="00E56D9D"/>
    <w:rsid w:val="00E5733D"/>
    <w:rsid w:val="00E57388"/>
    <w:rsid w:val="00E5792B"/>
    <w:rsid w:val="00E57D95"/>
    <w:rsid w:val="00E60057"/>
    <w:rsid w:val="00E60474"/>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05"/>
    <w:rsid w:val="00E62F53"/>
    <w:rsid w:val="00E63029"/>
    <w:rsid w:val="00E63138"/>
    <w:rsid w:val="00E63235"/>
    <w:rsid w:val="00E63249"/>
    <w:rsid w:val="00E632AE"/>
    <w:rsid w:val="00E632B9"/>
    <w:rsid w:val="00E6390D"/>
    <w:rsid w:val="00E63AA0"/>
    <w:rsid w:val="00E63BB4"/>
    <w:rsid w:val="00E63CF0"/>
    <w:rsid w:val="00E63F19"/>
    <w:rsid w:val="00E64143"/>
    <w:rsid w:val="00E64424"/>
    <w:rsid w:val="00E64580"/>
    <w:rsid w:val="00E64772"/>
    <w:rsid w:val="00E64894"/>
    <w:rsid w:val="00E649B1"/>
    <w:rsid w:val="00E649BE"/>
    <w:rsid w:val="00E64BE0"/>
    <w:rsid w:val="00E64C99"/>
    <w:rsid w:val="00E64CCF"/>
    <w:rsid w:val="00E64CD3"/>
    <w:rsid w:val="00E64D0B"/>
    <w:rsid w:val="00E64E35"/>
    <w:rsid w:val="00E6525B"/>
    <w:rsid w:val="00E654DD"/>
    <w:rsid w:val="00E65563"/>
    <w:rsid w:val="00E65730"/>
    <w:rsid w:val="00E658B8"/>
    <w:rsid w:val="00E658F6"/>
    <w:rsid w:val="00E6596B"/>
    <w:rsid w:val="00E65A1A"/>
    <w:rsid w:val="00E66231"/>
    <w:rsid w:val="00E66319"/>
    <w:rsid w:val="00E66589"/>
    <w:rsid w:val="00E6675D"/>
    <w:rsid w:val="00E667D4"/>
    <w:rsid w:val="00E668F2"/>
    <w:rsid w:val="00E66A10"/>
    <w:rsid w:val="00E66A84"/>
    <w:rsid w:val="00E66A92"/>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CED"/>
    <w:rsid w:val="00E70E44"/>
    <w:rsid w:val="00E70F84"/>
    <w:rsid w:val="00E70FBC"/>
    <w:rsid w:val="00E710DE"/>
    <w:rsid w:val="00E7159B"/>
    <w:rsid w:val="00E7162F"/>
    <w:rsid w:val="00E71650"/>
    <w:rsid w:val="00E7168F"/>
    <w:rsid w:val="00E71836"/>
    <w:rsid w:val="00E7193B"/>
    <w:rsid w:val="00E7197C"/>
    <w:rsid w:val="00E72211"/>
    <w:rsid w:val="00E7229F"/>
    <w:rsid w:val="00E72391"/>
    <w:rsid w:val="00E7281E"/>
    <w:rsid w:val="00E72904"/>
    <w:rsid w:val="00E72C01"/>
    <w:rsid w:val="00E72D81"/>
    <w:rsid w:val="00E72E17"/>
    <w:rsid w:val="00E72EC5"/>
    <w:rsid w:val="00E7313A"/>
    <w:rsid w:val="00E73657"/>
    <w:rsid w:val="00E7366A"/>
    <w:rsid w:val="00E73795"/>
    <w:rsid w:val="00E73B9D"/>
    <w:rsid w:val="00E73BBA"/>
    <w:rsid w:val="00E73DDF"/>
    <w:rsid w:val="00E73E67"/>
    <w:rsid w:val="00E741AC"/>
    <w:rsid w:val="00E744F8"/>
    <w:rsid w:val="00E745C1"/>
    <w:rsid w:val="00E74A45"/>
    <w:rsid w:val="00E74ADB"/>
    <w:rsid w:val="00E74C6C"/>
    <w:rsid w:val="00E74D98"/>
    <w:rsid w:val="00E750BC"/>
    <w:rsid w:val="00E75174"/>
    <w:rsid w:val="00E751FC"/>
    <w:rsid w:val="00E75846"/>
    <w:rsid w:val="00E75AC2"/>
    <w:rsid w:val="00E75C30"/>
    <w:rsid w:val="00E75EBA"/>
    <w:rsid w:val="00E75ECF"/>
    <w:rsid w:val="00E763B4"/>
    <w:rsid w:val="00E764D3"/>
    <w:rsid w:val="00E76626"/>
    <w:rsid w:val="00E76A95"/>
    <w:rsid w:val="00E76F47"/>
    <w:rsid w:val="00E76F50"/>
    <w:rsid w:val="00E77060"/>
    <w:rsid w:val="00E770CC"/>
    <w:rsid w:val="00E77227"/>
    <w:rsid w:val="00E7734C"/>
    <w:rsid w:val="00E774E8"/>
    <w:rsid w:val="00E77848"/>
    <w:rsid w:val="00E77A26"/>
    <w:rsid w:val="00E77B67"/>
    <w:rsid w:val="00E77D6C"/>
    <w:rsid w:val="00E77EC2"/>
    <w:rsid w:val="00E80514"/>
    <w:rsid w:val="00E805AF"/>
    <w:rsid w:val="00E80732"/>
    <w:rsid w:val="00E80C8D"/>
    <w:rsid w:val="00E80CCB"/>
    <w:rsid w:val="00E80D83"/>
    <w:rsid w:val="00E80E5B"/>
    <w:rsid w:val="00E80E8D"/>
    <w:rsid w:val="00E80EFD"/>
    <w:rsid w:val="00E81619"/>
    <w:rsid w:val="00E816C5"/>
    <w:rsid w:val="00E81717"/>
    <w:rsid w:val="00E8174E"/>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AC4"/>
    <w:rsid w:val="00E83CBF"/>
    <w:rsid w:val="00E84609"/>
    <w:rsid w:val="00E84BCE"/>
    <w:rsid w:val="00E85018"/>
    <w:rsid w:val="00E8519F"/>
    <w:rsid w:val="00E852AF"/>
    <w:rsid w:val="00E852BB"/>
    <w:rsid w:val="00E85303"/>
    <w:rsid w:val="00E85506"/>
    <w:rsid w:val="00E85799"/>
    <w:rsid w:val="00E857FE"/>
    <w:rsid w:val="00E85849"/>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CE0"/>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A89"/>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D1A"/>
    <w:rsid w:val="00E92EB2"/>
    <w:rsid w:val="00E9304D"/>
    <w:rsid w:val="00E93198"/>
    <w:rsid w:val="00E9354A"/>
    <w:rsid w:val="00E93592"/>
    <w:rsid w:val="00E9363B"/>
    <w:rsid w:val="00E93730"/>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E0F"/>
    <w:rsid w:val="00E95EB2"/>
    <w:rsid w:val="00E9608E"/>
    <w:rsid w:val="00E962E9"/>
    <w:rsid w:val="00E963E5"/>
    <w:rsid w:val="00E96731"/>
    <w:rsid w:val="00E96891"/>
    <w:rsid w:val="00E96964"/>
    <w:rsid w:val="00E96C01"/>
    <w:rsid w:val="00E96CE3"/>
    <w:rsid w:val="00E97006"/>
    <w:rsid w:val="00E973C9"/>
    <w:rsid w:val="00E973D5"/>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8B3"/>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7A1"/>
    <w:rsid w:val="00EA48ED"/>
    <w:rsid w:val="00EA4947"/>
    <w:rsid w:val="00EA4CF9"/>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526"/>
    <w:rsid w:val="00EB0A1A"/>
    <w:rsid w:val="00EB0A49"/>
    <w:rsid w:val="00EB0A9D"/>
    <w:rsid w:val="00EB0C80"/>
    <w:rsid w:val="00EB0CA3"/>
    <w:rsid w:val="00EB0D8F"/>
    <w:rsid w:val="00EB104F"/>
    <w:rsid w:val="00EB135C"/>
    <w:rsid w:val="00EB1389"/>
    <w:rsid w:val="00EB159C"/>
    <w:rsid w:val="00EB1796"/>
    <w:rsid w:val="00EB1AC2"/>
    <w:rsid w:val="00EB1B27"/>
    <w:rsid w:val="00EB1C8B"/>
    <w:rsid w:val="00EB1CCE"/>
    <w:rsid w:val="00EB1DA8"/>
    <w:rsid w:val="00EB1E3F"/>
    <w:rsid w:val="00EB21D6"/>
    <w:rsid w:val="00EB2340"/>
    <w:rsid w:val="00EB2758"/>
    <w:rsid w:val="00EB2B48"/>
    <w:rsid w:val="00EB2BF8"/>
    <w:rsid w:val="00EB2CE6"/>
    <w:rsid w:val="00EB2FCA"/>
    <w:rsid w:val="00EB31A4"/>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5145"/>
    <w:rsid w:val="00EB5432"/>
    <w:rsid w:val="00EB5476"/>
    <w:rsid w:val="00EB575B"/>
    <w:rsid w:val="00EB578F"/>
    <w:rsid w:val="00EB57A9"/>
    <w:rsid w:val="00EB57D6"/>
    <w:rsid w:val="00EB59BC"/>
    <w:rsid w:val="00EB5A1D"/>
    <w:rsid w:val="00EB5C66"/>
    <w:rsid w:val="00EB607E"/>
    <w:rsid w:val="00EB632A"/>
    <w:rsid w:val="00EB66AA"/>
    <w:rsid w:val="00EB6BEF"/>
    <w:rsid w:val="00EB6DB4"/>
    <w:rsid w:val="00EB70B0"/>
    <w:rsid w:val="00EB737B"/>
    <w:rsid w:val="00EB74DA"/>
    <w:rsid w:val="00EB7633"/>
    <w:rsid w:val="00EB7736"/>
    <w:rsid w:val="00EB7A10"/>
    <w:rsid w:val="00EB7CC9"/>
    <w:rsid w:val="00EC03DD"/>
    <w:rsid w:val="00EC0705"/>
    <w:rsid w:val="00EC07FC"/>
    <w:rsid w:val="00EC0CF8"/>
    <w:rsid w:val="00EC0DB4"/>
    <w:rsid w:val="00EC0E2E"/>
    <w:rsid w:val="00EC0E51"/>
    <w:rsid w:val="00EC0E9F"/>
    <w:rsid w:val="00EC0F41"/>
    <w:rsid w:val="00EC0FD9"/>
    <w:rsid w:val="00EC0FF4"/>
    <w:rsid w:val="00EC13EC"/>
    <w:rsid w:val="00EC1538"/>
    <w:rsid w:val="00EC153B"/>
    <w:rsid w:val="00EC1B54"/>
    <w:rsid w:val="00EC1D65"/>
    <w:rsid w:val="00EC247D"/>
    <w:rsid w:val="00EC247E"/>
    <w:rsid w:val="00EC2785"/>
    <w:rsid w:val="00EC2ADB"/>
    <w:rsid w:val="00EC2E2D"/>
    <w:rsid w:val="00EC3021"/>
    <w:rsid w:val="00EC31BB"/>
    <w:rsid w:val="00EC327A"/>
    <w:rsid w:val="00EC3340"/>
    <w:rsid w:val="00EC37AB"/>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4B96"/>
    <w:rsid w:val="00EC51BF"/>
    <w:rsid w:val="00EC525B"/>
    <w:rsid w:val="00EC56E0"/>
    <w:rsid w:val="00EC598A"/>
    <w:rsid w:val="00EC6057"/>
    <w:rsid w:val="00EC60E3"/>
    <w:rsid w:val="00EC610A"/>
    <w:rsid w:val="00EC660B"/>
    <w:rsid w:val="00EC67E7"/>
    <w:rsid w:val="00EC6847"/>
    <w:rsid w:val="00EC6AA9"/>
    <w:rsid w:val="00EC6D1E"/>
    <w:rsid w:val="00EC6DF4"/>
    <w:rsid w:val="00EC72DB"/>
    <w:rsid w:val="00EC7364"/>
    <w:rsid w:val="00EC7419"/>
    <w:rsid w:val="00EC796B"/>
    <w:rsid w:val="00EC7D34"/>
    <w:rsid w:val="00EC7DB6"/>
    <w:rsid w:val="00EC7DBA"/>
    <w:rsid w:val="00ED0196"/>
    <w:rsid w:val="00ED02C5"/>
    <w:rsid w:val="00ED03D2"/>
    <w:rsid w:val="00ED049A"/>
    <w:rsid w:val="00ED049C"/>
    <w:rsid w:val="00ED0557"/>
    <w:rsid w:val="00ED0600"/>
    <w:rsid w:val="00ED065C"/>
    <w:rsid w:val="00ED0821"/>
    <w:rsid w:val="00ED0900"/>
    <w:rsid w:val="00ED09F8"/>
    <w:rsid w:val="00ED0A7A"/>
    <w:rsid w:val="00ED0DDB"/>
    <w:rsid w:val="00ED0E7C"/>
    <w:rsid w:val="00ED1118"/>
    <w:rsid w:val="00ED14E9"/>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7E5"/>
    <w:rsid w:val="00ED3AE5"/>
    <w:rsid w:val="00ED3E68"/>
    <w:rsid w:val="00ED3E8F"/>
    <w:rsid w:val="00ED402F"/>
    <w:rsid w:val="00ED4092"/>
    <w:rsid w:val="00ED40FF"/>
    <w:rsid w:val="00ED47A7"/>
    <w:rsid w:val="00ED4A5F"/>
    <w:rsid w:val="00ED4D5E"/>
    <w:rsid w:val="00ED4F07"/>
    <w:rsid w:val="00ED4FB1"/>
    <w:rsid w:val="00ED504E"/>
    <w:rsid w:val="00ED5308"/>
    <w:rsid w:val="00ED5397"/>
    <w:rsid w:val="00ED544C"/>
    <w:rsid w:val="00ED5509"/>
    <w:rsid w:val="00ED5652"/>
    <w:rsid w:val="00ED568B"/>
    <w:rsid w:val="00ED56D6"/>
    <w:rsid w:val="00ED587C"/>
    <w:rsid w:val="00ED5BC6"/>
    <w:rsid w:val="00ED5FE4"/>
    <w:rsid w:val="00ED5FE6"/>
    <w:rsid w:val="00ED6105"/>
    <w:rsid w:val="00ED61EB"/>
    <w:rsid w:val="00ED63B0"/>
    <w:rsid w:val="00ED6467"/>
    <w:rsid w:val="00ED64A1"/>
    <w:rsid w:val="00ED6957"/>
    <w:rsid w:val="00ED6A45"/>
    <w:rsid w:val="00ED6E8C"/>
    <w:rsid w:val="00ED6EE4"/>
    <w:rsid w:val="00ED6F48"/>
    <w:rsid w:val="00ED7013"/>
    <w:rsid w:val="00ED7048"/>
    <w:rsid w:val="00ED70F7"/>
    <w:rsid w:val="00ED7145"/>
    <w:rsid w:val="00ED71C5"/>
    <w:rsid w:val="00ED7366"/>
    <w:rsid w:val="00ED7589"/>
    <w:rsid w:val="00ED77DF"/>
    <w:rsid w:val="00ED7CD1"/>
    <w:rsid w:val="00EE05E2"/>
    <w:rsid w:val="00EE0C6A"/>
    <w:rsid w:val="00EE0F92"/>
    <w:rsid w:val="00EE1050"/>
    <w:rsid w:val="00EE105D"/>
    <w:rsid w:val="00EE112D"/>
    <w:rsid w:val="00EE11FA"/>
    <w:rsid w:val="00EE1498"/>
    <w:rsid w:val="00EE154F"/>
    <w:rsid w:val="00EE16FA"/>
    <w:rsid w:val="00EE196E"/>
    <w:rsid w:val="00EE1982"/>
    <w:rsid w:val="00EE1A9F"/>
    <w:rsid w:val="00EE1B32"/>
    <w:rsid w:val="00EE1B55"/>
    <w:rsid w:val="00EE1CDC"/>
    <w:rsid w:val="00EE1F45"/>
    <w:rsid w:val="00EE1F49"/>
    <w:rsid w:val="00EE2383"/>
    <w:rsid w:val="00EE2901"/>
    <w:rsid w:val="00EE2903"/>
    <w:rsid w:val="00EE3045"/>
    <w:rsid w:val="00EE3238"/>
    <w:rsid w:val="00EE3251"/>
    <w:rsid w:val="00EE3421"/>
    <w:rsid w:val="00EE3527"/>
    <w:rsid w:val="00EE39ED"/>
    <w:rsid w:val="00EE3A38"/>
    <w:rsid w:val="00EE3A5D"/>
    <w:rsid w:val="00EE3C42"/>
    <w:rsid w:val="00EE3C50"/>
    <w:rsid w:val="00EE3D4F"/>
    <w:rsid w:val="00EE4087"/>
    <w:rsid w:val="00EE41C0"/>
    <w:rsid w:val="00EE448F"/>
    <w:rsid w:val="00EE4B01"/>
    <w:rsid w:val="00EE4D71"/>
    <w:rsid w:val="00EE4DEF"/>
    <w:rsid w:val="00EE5264"/>
    <w:rsid w:val="00EE534D"/>
    <w:rsid w:val="00EE547C"/>
    <w:rsid w:val="00EE5560"/>
    <w:rsid w:val="00EE56EB"/>
    <w:rsid w:val="00EE5A7B"/>
    <w:rsid w:val="00EE5CAA"/>
    <w:rsid w:val="00EE5E9C"/>
    <w:rsid w:val="00EE5FE8"/>
    <w:rsid w:val="00EE629B"/>
    <w:rsid w:val="00EE64D5"/>
    <w:rsid w:val="00EE686B"/>
    <w:rsid w:val="00EE6B03"/>
    <w:rsid w:val="00EE6F1E"/>
    <w:rsid w:val="00EE7442"/>
    <w:rsid w:val="00EE7618"/>
    <w:rsid w:val="00EE77D5"/>
    <w:rsid w:val="00EE7814"/>
    <w:rsid w:val="00EE78AA"/>
    <w:rsid w:val="00EE79F3"/>
    <w:rsid w:val="00EE7B61"/>
    <w:rsid w:val="00EF0018"/>
    <w:rsid w:val="00EF01E8"/>
    <w:rsid w:val="00EF0348"/>
    <w:rsid w:val="00EF056F"/>
    <w:rsid w:val="00EF05D3"/>
    <w:rsid w:val="00EF0666"/>
    <w:rsid w:val="00EF0D34"/>
    <w:rsid w:val="00EF0FA8"/>
    <w:rsid w:val="00EF11D3"/>
    <w:rsid w:val="00EF1348"/>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1"/>
    <w:rsid w:val="00EF3793"/>
    <w:rsid w:val="00EF391D"/>
    <w:rsid w:val="00EF3D3E"/>
    <w:rsid w:val="00EF42D3"/>
    <w:rsid w:val="00EF4366"/>
    <w:rsid w:val="00EF4426"/>
    <w:rsid w:val="00EF465B"/>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ADE"/>
    <w:rsid w:val="00EF6B36"/>
    <w:rsid w:val="00EF7002"/>
    <w:rsid w:val="00EF72D8"/>
    <w:rsid w:val="00EF759E"/>
    <w:rsid w:val="00EF769B"/>
    <w:rsid w:val="00EF788C"/>
    <w:rsid w:val="00EF7BC0"/>
    <w:rsid w:val="00EF7C52"/>
    <w:rsid w:val="00EF7CCD"/>
    <w:rsid w:val="00EF7D02"/>
    <w:rsid w:val="00F00364"/>
    <w:rsid w:val="00F005DE"/>
    <w:rsid w:val="00F005FC"/>
    <w:rsid w:val="00F00954"/>
    <w:rsid w:val="00F00B06"/>
    <w:rsid w:val="00F00CD5"/>
    <w:rsid w:val="00F00D02"/>
    <w:rsid w:val="00F00D84"/>
    <w:rsid w:val="00F00EDF"/>
    <w:rsid w:val="00F0105C"/>
    <w:rsid w:val="00F011D0"/>
    <w:rsid w:val="00F01704"/>
    <w:rsid w:val="00F017BF"/>
    <w:rsid w:val="00F018A2"/>
    <w:rsid w:val="00F01A80"/>
    <w:rsid w:val="00F01CD3"/>
    <w:rsid w:val="00F01D07"/>
    <w:rsid w:val="00F01D7C"/>
    <w:rsid w:val="00F01E69"/>
    <w:rsid w:val="00F01E77"/>
    <w:rsid w:val="00F01E8B"/>
    <w:rsid w:val="00F021D1"/>
    <w:rsid w:val="00F023DD"/>
    <w:rsid w:val="00F02417"/>
    <w:rsid w:val="00F0261F"/>
    <w:rsid w:val="00F02683"/>
    <w:rsid w:val="00F02785"/>
    <w:rsid w:val="00F027BA"/>
    <w:rsid w:val="00F0293B"/>
    <w:rsid w:val="00F0297A"/>
    <w:rsid w:val="00F02B22"/>
    <w:rsid w:val="00F02D93"/>
    <w:rsid w:val="00F02DAA"/>
    <w:rsid w:val="00F03099"/>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F78"/>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6CD"/>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A63"/>
    <w:rsid w:val="00F12EB8"/>
    <w:rsid w:val="00F13343"/>
    <w:rsid w:val="00F133A1"/>
    <w:rsid w:val="00F13515"/>
    <w:rsid w:val="00F13530"/>
    <w:rsid w:val="00F139B8"/>
    <w:rsid w:val="00F139C1"/>
    <w:rsid w:val="00F13A07"/>
    <w:rsid w:val="00F13C82"/>
    <w:rsid w:val="00F13D7A"/>
    <w:rsid w:val="00F13ECD"/>
    <w:rsid w:val="00F13F78"/>
    <w:rsid w:val="00F1433C"/>
    <w:rsid w:val="00F14353"/>
    <w:rsid w:val="00F14417"/>
    <w:rsid w:val="00F14470"/>
    <w:rsid w:val="00F14482"/>
    <w:rsid w:val="00F144E7"/>
    <w:rsid w:val="00F14697"/>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964"/>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37C"/>
    <w:rsid w:val="00F2346E"/>
    <w:rsid w:val="00F2357D"/>
    <w:rsid w:val="00F23704"/>
    <w:rsid w:val="00F241B7"/>
    <w:rsid w:val="00F2438E"/>
    <w:rsid w:val="00F24682"/>
    <w:rsid w:val="00F2474C"/>
    <w:rsid w:val="00F24788"/>
    <w:rsid w:val="00F247A1"/>
    <w:rsid w:val="00F24D4B"/>
    <w:rsid w:val="00F25014"/>
    <w:rsid w:val="00F2533C"/>
    <w:rsid w:val="00F2552C"/>
    <w:rsid w:val="00F25530"/>
    <w:rsid w:val="00F2564F"/>
    <w:rsid w:val="00F25769"/>
    <w:rsid w:val="00F25775"/>
    <w:rsid w:val="00F25A80"/>
    <w:rsid w:val="00F25BE4"/>
    <w:rsid w:val="00F2625A"/>
    <w:rsid w:val="00F26326"/>
    <w:rsid w:val="00F2640F"/>
    <w:rsid w:val="00F264F4"/>
    <w:rsid w:val="00F26668"/>
    <w:rsid w:val="00F269A4"/>
    <w:rsid w:val="00F26C21"/>
    <w:rsid w:val="00F26F7A"/>
    <w:rsid w:val="00F270EF"/>
    <w:rsid w:val="00F2711A"/>
    <w:rsid w:val="00F27164"/>
    <w:rsid w:val="00F2737D"/>
    <w:rsid w:val="00F27485"/>
    <w:rsid w:val="00F275A4"/>
    <w:rsid w:val="00F27787"/>
    <w:rsid w:val="00F27B4A"/>
    <w:rsid w:val="00F27C34"/>
    <w:rsid w:val="00F27E2B"/>
    <w:rsid w:val="00F27E46"/>
    <w:rsid w:val="00F27E55"/>
    <w:rsid w:val="00F27ED7"/>
    <w:rsid w:val="00F300B4"/>
    <w:rsid w:val="00F301C2"/>
    <w:rsid w:val="00F30248"/>
    <w:rsid w:val="00F302E1"/>
    <w:rsid w:val="00F306FB"/>
    <w:rsid w:val="00F307D8"/>
    <w:rsid w:val="00F3090C"/>
    <w:rsid w:val="00F30B26"/>
    <w:rsid w:val="00F30CF3"/>
    <w:rsid w:val="00F30EC5"/>
    <w:rsid w:val="00F30F15"/>
    <w:rsid w:val="00F30FAA"/>
    <w:rsid w:val="00F31211"/>
    <w:rsid w:val="00F31644"/>
    <w:rsid w:val="00F316A4"/>
    <w:rsid w:val="00F31875"/>
    <w:rsid w:val="00F31A05"/>
    <w:rsid w:val="00F31A84"/>
    <w:rsid w:val="00F31B22"/>
    <w:rsid w:val="00F31B49"/>
    <w:rsid w:val="00F31C10"/>
    <w:rsid w:val="00F31CD4"/>
    <w:rsid w:val="00F31EF8"/>
    <w:rsid w:val="00F32045"/>
    <w:rsid w:val="00F3254F"/>
    <w:rsid w:val="00F326E6"/>
    <w:rsid w:val="00F32856"/>
    <w:rsid w:val="00F328E3"/>
    <w:rsid w:val="00F32C0F"/>
    <w:rsid w:val="00F32DA4"/>
    <w:rsid w:val="00F32F02"/>
    <w:rsid w:val="00F32F56"/>
    <w:rsid w:val="00F331F3"/>
    <w:rsid w:val="00F33212"/>
    <w:rsid w:val="00F332C4"/>
    <w:rsid w:val="00F333F6"/>
    <w:rsid w:val="00F33621"/>
    <w:rsid w:val="00F33A65"/>
    <w:rsid w:val="00F33D4F"/>
    <w:rsid w:val="00F33DF8"/>
    <w:rsid w:val="00F33F5B"/>
    <w:rsid w:val="00F3404F"/>
    <w:rsid w:val="00F34262"/>
    <w:rsid w:val="00F34447"/>
    <w:rsid w:val="00F345EB"/>
    <w:rsid w:val="00F348D6"/>
    <w:rsid w:val="00F3496D"/>
    <w:rsid w:val="00F34CD6"/>
    <w:rsid w:val="00F35790"/>
    <w:rsid w:val="00F357F7"/>
    <w:rsid w:val="00F35873"/>
    <w:rsid w:val="00F35920"/>
    <w:rsid w:val="00F35A29"/>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EB7"/>
    <w:rsid w:val="00F40464"/>
    <w:rsid w:val="00F404B8"/>
    <w:rsid w:val="00F405A4"/>
    <w:rsid w:val="00F406D9"/>
    <w:rsid w:val="00F40A69"/>
    <w:rsid w:val="00F4142F"/>
    <w:rsid w:val="00F414CE"/>
    <w:rsid w:val="00F419BA"/>
    <w:rsid w:val="00F41AE6"/>
    <w:rsid w:val="00F41CEC"/>
    <w:rsid w:val="00F41E54"/>
    <w:rsid w:val="00F41E6F"/>
    <w:rsid w:val="00F41E9D"/>
    <w:rsid w:val="00F41F05"/>
    <w:rsid w:val="00F422FF"/>
    <w:rsid w:val="00F42333"/>
    <w:rsid w:val="00F42A4D"/>
    <w:rsid w:val="00F42A63"/>
    <w:rsid w:val="00F42EBF"/>
    <w:rsid w:val="00F4306A"/>
    <w:rsid w:val="00F43091"/>
    <w:rsid w:val="00F4331A"/>
    <w:rsid w:val="00F4333B"/>
    <w:rsid w:val="00F4334D"/>
    <w:rsid w:val="00F433BD"/>
    <w:rsid w:val="00F4343A"/>
    <w:rsid w:val="00F43580"/>
    <w:rsid w:val="00F437F4"/>
    <w:rsid w:val="00F4384D"/>
    <w:rsid w:val="00F43D52"/>
    <w:rsid w:val="00F43DD0"/>
    <w:rsid w:val="00F43DFF"/>
    <w:rsid w:val="00F43F5F"/>
    <w:rsid w:val="00F44119"/>
    <w:rsid w:val="00F444D7"/>
    <w:rsid w:val="00F44683"/>
    <w:rsid w:val="00F44894"/>
    <w:rsid w:val="00F44C09"/>
    <w:rsid w:val="00F44E59"/>
    <w:rsid w:val="00F44EC5"/>
    <w:rsid w:val="00F44FFA"/>
    <w:rsid w:val="00F45098"/>
    <w:rsid w:val="00F452A2"/>
    <w:rsid w:val="00F452A4"/>
    <w:rsid w:val="00F4595D"/>
    <w:rsid w:val="00F459EF"/>
    <w:rsid w:val="00F45A01"/>
    <w:rsid w:val="00F45B34"/>
    <w:rsid w:val="00F45BEF"/>
    <w:rsid w:val="00F45DEB"/>
    <w:rsid w:val="00F45E59"/>
    <w:rsid w:val="00F45EA0"/>
    <w:rsid w:val="00F46835"/>
    <w:rsid w:val="00F468F8"/>
    <w:rsid w:val="00F46BAB"/>
    <w:rsid w:val="00F46C3C"/>
    <w:rsid w:val="00F46FC2"/>
    <w:rsid w:val="00F47018"/>
    <w:rsid w:val="00F470FF"/>
    <w:rsid w:val="00F47498"/>
    <w:rsid w:val="00F474BE"/>
    <w:rsid w:val="00F475AB"/>
    <w:rsid w:val="00F47820"/>
    <w:rsid w:val="00F47B9B"/>
    <w:rsid w:val="00F50287"/>
    <w:rsid w:val="00F50391"/>
    <w:rsid w:val="00F50978"/>
    <w:rsid w:val="00F50A8F"/>
    <w:rsid w:val="00F50BAF"/>
    <w:rsid w:val="00F50BD1"/>
    <w:rsid w:val="00F50BE1"/>
    <w:rsid w:val="00F50FB8"/>
    <w:rsid w:val="00F511DD"/>
    <w:rsid w:val="00F51268"/>
    <w:rsid w:val="00F5128D"/>
    <w:rsid w:val="00F512B2"/>
    <w:rsid w:val="00F5186D"/>
    <w:rsid w:val="00F519D4"/>
    <w:rsid w:val="00F51A99"/>
    <w:rsid w:val="00F51B74"/>
    <w:rsid w:val="00F51D09"/>
    <w:rsid w:val="00F51F3D"/>
    <w:rsid w:val="00F52014"/>
    <w:rsid w:val="00F520DA"/>
    <w:rsid w:val="00F5216B"/>
    <w:rsid w:val="00F521B8"/>
    <w:rsid w:val="00F5227C"/>
    <w:rsid w:val="00F522D9"/>
    <w:rsid w:val="00F523BB"/>
    <w:rsid w:val="00F5252F"/>
    <w:rsid w:val="00F52639"/>
    <w:rsid w:val="00F52719"/>
    <w:rsid w:val="00F5283D"/>
    <w:rsid w:val="00F52909"/>
    <w:rsid w:val="00F5290F"/>
    <w:rsid w:val="00F52AB7"/>
    <w:rsid w:val="00F52ABA"/>
    <w:rsid w:val="00F52BC7"/>
    <w:rsid w:val="00F52C77"/>
    <w:rsid w:val="00F52CCD"/>
    <w:rsid w:val="00F52DFF"/>
    <w:rsid w:val="00F52FB4"/>
    <w:rsid w:val="00F53150"/>
    <w:rsid w:val="00F53152"/>
    <w:rsid w:val="00F535ED"/>
    <w:rsid w:val="00F53AF0"/>
    <w:rsid w:val="00F53BF4"/>
    <w:rsid w:val="00F53DC8"/>
    <w:rsid w:val="00F53FE0"/>
    <w:rsid w:val="00F54180"/>
    <w:rsid w:val="00F54266"/>
    <w:rsid w:val="00F55043"/>
    <w:rsid w:val="00F5567A"/>
    <w:rsid w:val="00F55DAA"/>
    <w:rsid w:val="00F55E9D"/>
    <w:rsid w:val="00F560E6"/>
    <w:rsid w:val="00F560E7"/>
    <w:rsid w:val="00F561BC"/>
    <w:rsid w:val="00F564D1"/>
    <w:rsid w:val="00F56830"/>
    <w:rsid w:val="00F56A1A"/>
    <w:rsid w:val="00F56BF0"/>
    <w:rsid w:val="00F56DCF"/>
    <w:rsid w:val="00F57034"/>
    <w:rsid w:val="00F572D3"/>
    <w:rsid w:val="00F57A75"/>
    <w:rsid w:val="00F57A89"/>
    <w:rsid w:val="00F57CC6"/>
    <w:rsid w:val="00F605A5"/>
    <w:rsid w:val="00F60BE9"/>
    <w:rsid w:val="00F60D8B"/>
    <w:rsid w:val="00F612EF"/>
    <w:rsid w:val="00F61322"/>
    <w:rsid w:val="00F61806"/>
    <w:rsid w:val="00F61AFC"/>
    <w:rsid w:val="00F61D4B"/>
    <w:rsid w:val="00F61F26"/>
    <w:rsid w:val="00F61FD8"/>
    <w:rsid w:val="00F626C7"/>
    <w:rsid w:val="00F62990"/>
    <w:rsid w:val="00F62CB4"/>
    <w:rsid w:val="00F62DBF"/>
    <w:rsid w:val="00F62E2D"/>
    <w:rsid w:val="00F62EE6"/>
    <w:rsid w:val="00F632A5"/>
    <w:rsid w:val="00F633CA"/>
    <w:rsid w:val="00F63645"/>
    <w:rsid w:val="00F638B7"/>
    <w:rsid w:val="00F639A1"/>
    <w:rsid w:val="00F639AD"/>
    <w:rsid w:val="00F63A3F"/>
    <w:rsid w:val="00F63C86"/>
    <w:rsid w:val="00F63D93"/>
    <w:rsid w:val="00F6404A"/>
    <w:rsid w:val="00F641FC"/>
    <w:rsid w:val="00F64366"/>
    <w:rsid w:val="00F64584"/>
    <w:rsid w:val="00F646C1"/>
    <w:rsid w:val="00F647F7"/>
    <w:rsid w:val="00F64952"/>
    <w:rsid w:val="00F64A72"/>
    <w:rsid w:val="00F64C09"/>
    <w:rsid w:val="00F64EDE"/>
    <w:rsid w:val="00F64FD1"/>
    <w:rsid w:val="00F64FDE"/>
    <w:rsid w:val="00F654F6"/>
    <w:rsid w:val="00F6583C"/>
    <w:rsid w:val="00F6589A"/>
    <w:rsid w:val="00F65B23"/>
    <w:rsid w:val="00F65D11"/>
    <w:rsid w:val="00F65F10"/>
    <w:rsid w:val="00F65FED"/>
    <w:rsid w:val="00F6602B"/>
    <w:rsid w:val="00F66498"/>
    <w:rsid w:val="00F66676"/>
    <w:rsid w:val="00F66C0C"/>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913"/>
    <w:rsid w:val="00F70917"/>
    <w:rsid w:val="00F70AFB"/>
    <w:rsid w:val="00F70C97"/>
    <w:rsid w:val="00F70CCE"/>
    <w:rsid w:val="00F70D04"/>
    <w:rsid w:val="00F70DBE"/>
    <w:rsid w:val="00F70EC7"/>
    <w:rsid w:val="00F710D9"/>
    <w:rsid w:val="00F71124"/>
    <w:rsid w:val="00F71476"/>
    <w:rsid w:val="00F7165F"/>
    <w:rsid w:val="00F716A3"/>
    <w:rsid w:val="00F71888"/>
    <w:rsid w:val="00F718B3"/>
    <w:rsid w:val="00F719CD"/>
    <w:rsid w:val="00F71A5C"/>
    <w:rsid w:val="00F71AC6"/>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869"/>
    <w:rsid w:val="00F738A6"/>
    <w:rsid w:val="00F738CD"/>
    <w:rsid w:val="00F73C96"/>
    <w:rsid w:val="00F73D08"/>
    <w:rsid w:val="00F73E1D"/>
    <w:rsid w:val="00F73E97"/>
    <w:rsid w:val="00F74113"/>
    <w:rsid w:val="00F7454A"/>
    <w:rsid w:val="00F74A79"/>
    <w:rsid w:val="00F74B51"/>
    <w:rsid w:val="00F74E43"/>
    <w:rsid w:val="00F7586B"/>
    <w:rsid w:val="00F75890"/>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C2B"/>
    <w:rsid w:val="00F77D51"/>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C1"/>
    <w:rsid w:val="00F82CF6"/>
    <w:rsid w:val="00F82DCC"/>
    <w:rsid w:val="00F82F07"/>
    <w:rsid w:val="00F83199"/>
    <w:rsid w:val="00F8327B"/>
    <w:rsid w:val="00F836A6"/>
    <w:rsid w:val="00F83829"/>
    <w:rsid w:val="00F83B49"/>
    <w:rsid w:val="00F83E38"/>
    <w:rsid w:val="00F83E5A"/>
    <w:rsid w:val="00F84069"/>
    <w:rsid w:val="00F840C8"/>
    <w:rsid w:val="00F842C8"/>
    <w:rsid w:val="00F843D7"/>
    <w:rsid w:val="00F8449A"/>
    <w:rsid w:val="00F84927"/>
    <w:rsid w:val="00F84A43"/>
    <w:rsid w:val="00F84ABD"/>
    <w:rsid w:val="00F84B0C"/>
    <w:rsid w:val="00F84B6A"/>
    <w:rsid w:val="00F84F2D"/>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F3"/>
    <w:rsid w:val="00F86D07"/>
    <w:rsid w:val="00F86D9A"/>
    <w:rsid w:val="00F87117"/>
    <w:rsid w:val="00F87200"/>
    <w:rsid w:val="00F8736C"/>
    <w:rsid w:val="00F87808"/>
    <w:rsid w:val="00F8791B"/>
    <w:rsid w:val="00F87EEE"/>
    <w:rsid w:val="00F90248"/>
    <w:rsid w:val="00F9030E"/>
    <w:rsid w:val="00F906C5"/>
    <w:rsid w:val="00F907A5"/>
    <w:rsid w:val="00F90897"/>
    <w:rsid w:val="00F90ADB"/>
    <w:rsid w:val="00F90BA5"/>
    <w:rsid w:val="00F90E78"/>
    <w:rsid w:val="00F91209"/>
    <w:rsid w:val="00F914F8"/>
    <w:rsid w:val="00F91B56"/>
    <w:rsid w:val="00F9221F"/>
    <w:rsid w:val="00F922E5"/>
    <w:rsid w:val="00F92C0B"/>
    <w:rsid w:val="00F92F48"/>
    <w:rsid w:val="00F93075"/>
    <w:rsid w:val="00F931C7"/>
    <w:rsid w:val="00F93435"/>
    <w:rsid w:val="00F93559"/>
    <w:rsid w:val="00F93A97"/>
    <w:rsid w:val="00F93D72"/>
    <w:rsid w:val="00F93D87"/>
    <w:rsid w:val="00F93E65"/>
    <w:rsid w:val="00F93FCA"/>
    <w:rsid w:val="00F94015"/>
    <w:rsid w:val="00F94070"/>
    <w:rsid w:val="00F940FE"/>
    <w:rsid w:val="00F94255"/>
    <w:rsid w:val="00F947CE"/>
    <w:rsid w:val="00F94A2C"/>
    <w:rsid w:val="00F94A44"/>
    <w:rsid w:val="00F94D8D"/>
    <w:rsid w:val="00F950B5"/>
    <w:rsid w:val="00F9513F"/>
    <w:rsid w:val="00F95304"/>
    <w:rsid w:val="00F9562B"/>
    <w:rsid w:val="00F95862"/>
    <w:rsid w:val="00F95A99"/>
    <w:rsid w:val="00F95D92"/>
    <w:rsid w:val="00F95E99"/>
    <w:rsid w:val="00F9611C"/>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19"/>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30A"/>
    <w:rsid w:val="00FA3653"/>
    <w:rsid w:val="00FA38FF"/>
    <w:rsid w:val="00FA399B"/>
    <w:rsid w:val="00FA3B76"/>
    <w:rsid w:val="00FA3D01"/>
    <w:rsid w:val="00FA3D22"/>
    <w:rsid w:val="00FA4135"/>
    <w:rsid w:val="00FA4329"/>
    <w:rsid w:val="00FA4746"/>
    <w:rsid w:val="00FA4810"/>
    <w:rsid w:val="00FA4C25"/>
    <w:rsid w:val="00FA4C4E"/>
    <w:rsid w:val="00FA4D66"/>
    <w:rsid w:val="00FA4DDE"/>
    <w:rsid w:val="00FA4E91"/>
    <w:rsid w:val="00FA506A"/>
    <w:rsid w:val="00FA50E8"/>
    <w:rsid w:val="00FA5749"/>
    <w:rsid w:val="00FA5755"/>
    <w:rsid w:val="00FA5A4E"/>
    <w:rsid w:val="00FA5ADC"/>
    <w:rsid w:val="00FA5CB0"/>
    <w:rsid w:val="00FA6504"/>
    <w:rsid w:val="00FA6EC3"/>
    <w:rsid w:val="00FA7376"/>
    <w:rsid w:val="00FA743E"/>
    <w:rsid w:val="00FA7490"/>
    <w:rsid w:val="00FA767A"/>
    <w:rsid w:val="00FA7688"/>
    <w:rsid w:val="00FA77EC"/>
    <w:rsid w:val="00FA7862"/>
    <w:rsid w:val="00FA7C10"/>
    <w:rsid w:val="00FA7DAF"/>
    <w:rsid w:val="00FA7EF9"/>
    <w:rsid w:val="00FB0082"/>
    <w:rsid w:val="00FB0243"/>
    <w:rsid w:val="00FB056B"/>
    <w:rsid w:val="00FB0653"/>
    <w:rsid w:val="00FB088C"/>
    <w:rsid w:val="00FB0A74"/>
    <w:rsid w:val="00FB125B"/>
    <w:rsid w:val="00FB12E9"/>
    <w:rsid w:val="00FB1438"/>
    <w:rsid w:val="00FB1527"/>
    <w:rsid w:val="00FB1876"/>
    <w:rsid w:val="00FB18C8"/>
    <w:rsid w:val="00FB1909"/>
    <w:rsid w:val="00FB1B16"/>
    <w:rsid w:val="00FB1BB5"/>
    <w:rsid w:val="00FB2215"/>
    <w:rsid w:val="00FB2537"/>
    <w:rsid w:val="00FB25DB"/>
    <w:rsid w:val="00FB25FC"/>
    <w:rsid w:val="00FB2881"/>
    <w:rsid w:val="00FB2A45"/>
    <w:rsid w:val="00FB2AD0"/>
    <w:rsid w:val="00FB2B77"/>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478"/>
    <w:rsid w:val="00FB5528"/>
    <w:rsid w:val="00FB5620"/>
    <w:rsid w:val="00FB58FD"/>
    <w:rsid w:val="00FB5C7E"/>
    <w:rsid w:val="00FB5E99"/>
    <w:rsid w:val="00FB5F5F"/>
    <w:rsid w:val="00FB6165"/>
    <w:rsid w:val="00FB6245"/>
    <w:rsid w:val="00FB6557"/>
    <w:rsid w:val="00FB6635"/>
    <w:rsid w:val="00FB6A5A"/>
    <w:rsid w:val="00FB6B1A"/>
    <w:rsid w:val="00FB6CDC"/>
    <w:rsid w:val="00FB6DA5"/>
    <w:rsid w:val="00FB6F86"/>
    <w:rsid w:val="00FB7333"/>
    <w:rsid w:val="00FB7491"/>
    <w:rsid w:val="00FB76B6"/>
    <w:rsid w:val="00FB778D"/>
    <w:rsid w:val="00FB791B"/>
    <w:rsid w:val="00FB7946"/>
    <w:rsid w:val="00FB7BEB"/>
    <w:rsid w:val="00FB7BEF"/>
    <w:rsid w:val="00FB7C0F"/>
    <w:rsid w:val="00FB7CC1"/>
    <w:rsid w:val="00FB7CD3"/>
    <w:rsid w:val="00FB7EF0"/>
    <w:rsid w:val="00FC0150"/>
    <w:rsid w:val="00FC01CC"/>
    <w:rsid w:val="00FC03AB"/>
    <w:rsid w:val="00FC0ABC"/>
    <w:rsid w:val="00FC10A9"/>
    <w:rsid w:val="00FC1160"/>
    <w:rsid w:val="00FC120A"/>
    <w:rsid w:val="00FC1212"/>
    <w:rsid w:val="00FC1589"/>
    <w:rsid w:val="00FC17F9"/>
    <w:rsid w:val="00FC18FA"/>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94A"/>
    <w:rsid w:val="00FC3A38"/>
    <w:rsid w:val="00FC3C50"/>
    <w:rsid w:val="00FC432B"/>
    <w:rsid w:val="00FC4718"/>
    <w:rsid w:val="00FC4729"/>
    <w:rsid w:val="00FC4A61"/>
    <w:rsid w:val="00FC4A6C"/>
    <w:rsid w:val="00FC4A8C"/>
    <w:rsid w:val="00FC4B95"/>
    <w:rsid w:val="00FC4BB6"/>
    <w:rsid w:val="00FC4C29"/>
    <w:rsid w:val="00FC510B"/>
    <w:rsid w:val="00FC53AD"/>
    <w:rsid w:val="00FC53DB"/>
    <w:rsid w:val="00FC54E6"/>
    <w:rsid w:val="00FC5B24"/>
    <w:rsid w:val="00FC5B51"/>
    <w:rsid w:val="00FC5BF0"/>
    <w:rsid w:val="00FC5C4D"/>
    <w:rsid w:val="00FC5CEC"/>
    <w:rsid w:val="00FC5E83"/>
    <w:rsid w:val="00FC5FC2"/>
    <w:rsid w:val="00FC6177"/>
    <w:rsid w:val="00FC6299"/>
    <w:rsid w:val="00FC63D1"/>
    <w:rsid w:val="00FC6498"/>
    <w:rsid w:val="00FC64E6"/>
    <w:rsid w:val="00FC68E2"/>
    <w:rsid w:val="00FC6AF8"/>
    <w:rsid w:val="00FC6DEB"/>
    <w:rsid w:val="00FC6E7F"/>
    <w:rsid w:val="00FC7191"/>
    <w:rsid w:val="00FC73D7"/>
    <w:rsid w:val="00FC7528"/>
    <w:rsid w:val="00FC7755"/>
    <w:rsid w:val="00FC7CDE"/>
    <w:rsid w:val="00FC7ED9"/>
    <w:rsid w:val="00FD014F"/>
    <w:rsid w:val="00FD02DE"/>
    <w:rsid w:val="00FD04C8"/>
    <w:rsid w:val="00FD0572"/>
    <w:rsid w:val="00FD05A1"/>
    <w:rsid w:val="00FD09CC"/>
    <w:rsid w:val="00FD0A79"/>
    <w:rsid w:val="00FD0CDF"/>
    <w:rsid w:val="00FD0D17"/>
    <w:rsid w:val="00FD1226"/>
    <w:rsid w:val="00FD13A1"/>
    <w:rsid w:val="00FD16FA"/>
    <w:rsid w:val="00FD17B5"/>
    <w:rsid w:val="00FD19E6"/>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D7B"/>
    <w:rsid w:val="00FD2F13"/>
    <w:rsid w:val="00FD3071"/>
    <w:rsid w:val="00FD3485"/>
    <w:rsid w:val="00FD3558"/>
    <w:rsid w:val="00FD3712"/>
    <w:rsid w:val="00FD3753"/>
    <w:rsid w:val="00FD37F6"/>
    <w:rsid w:val="00FD39BC"/>
    <w:rsid w:val="00FD39C6"/>
    <w:rsid w:val="00FD3CBB"/>
    <w:rsid w:val="00FD400F"/>
    <w:rsid w:val="00FD416B"/>
    <w:rsid w:val="00FD42D2"/>
    <w:rsid w:val="00FD4589"/>
    <w:rsid w:val="00FD473E"/>
    <w:rsid w:val="00FD47E0"/>
    <w:rsid w:val="00FD489A"/>
    <w:rsid w:val="00FD495C"/>
    <w:rsid w:val="00FD4DCF"/>
    <w:rsid w:val="00FD4FCD"/>
    <w:rsid w:val="00FD5695"/>
    <w:rsid w:val="00FD5A16"/>
    <w:rsid w:val="00FD5AF6"/>
    <w:rsid w:val="00FD620D"/>
    <w:rsid w:val="00FD6683"/>
    <w:rsid w:val="00FD6F7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394"/>
    <w:rsid w:val="00FE06DD"/>
    <w:rsid w:val="00FE08DC"/>
    <w:rsid w:val="00FE0B51"/>
    <w:rsid w:val="00FE0B78"/>
    <w:rsid w:val="00FE0C2F"/>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91F"/>
    <w:rsid w:val="00FE2C87"/>
    <w:rsid w:val="00FE2E64"/>
    <w:rsid w:val="00FE2E6B"/>
    <w:rsid w:val="00FE3008"/>
    <w:rsid w:val="00FE3052"/>
    <w:rsid w:val="00FE313A"/>
    <w:rsid w:val="00FE31C5"/>
    <w:rsid w:val="00FE3308"/>
    <w:rsid w:val="00FE3465"/>
    <w:rsid w:val="00FE3577"/>
    <w:rsid w:val="00FE35FD"/>
    <w:rsid w:val="00FE397D"/>
    <w:rsid w:val="00FE3C5D"/>
    <w:rsid w:val="00FE3F7A"/>
    <w:rsid w:val="00FE421A"/>
    <w:rsid w:val="00FE4CF1"/>
    <w:rsid w:val="00FE4DA8"/>
    <w:rsid w:val="00FE4F1B"/>
    <w:rsid w:val="00FE545C"/>
    <w:rsid w:val="00FE549C"/>
    <w:rsid w:val="00FE54FC"/>
    <w:rsid w:val="00FE5890"/>
    <w:rsid w:val="00FE5DD3"/>
    <w:rsid w:val="00FE5EE3"/>
    <w:rsid w:val="00FE60E3"/>
    <w:rsid w:val="00FE6449"/>
    <w:rsid w:val="00FE6693"/>
    <w:rsid w:val="00FE67CF"/>
    <w:rsid w:val="00FE6D20"/>
    <w:rsid w:val="00FE6FB9"/>
    <w:rsid w:val="00FE7549"/>
    <w:rsid w:val="00FE7751"/>
    <w:rsid w:val="00FE791B"/>
    <w:rsid w:val="00FE7A74"/>
    <w:rsid w:val="00FE7BCC"/>
    <w:rsid w:val="00FE7D95"/>
    <w:rsid w:val="00FE7DBC"/>
    <w:rsid w:val="00FE7FB8"/>
    <w:rsid w:val="00FF02D1"/>
    <w:rsid w:val="00FF0355"/>
    <w:rsid w:val="00FF0571"/>
    <w:rsid w:val="00FF089B"/>
    <w:rsid w:val="00FF0997"/>
    <w:rsid w:val="00FF10BB"/>
    <w:rsid w:val="00FF117B"/>
    <w:rsid w:val="00FF126D"/>
    <w:rsid w:val="00FF14C9"/>
    <w:rsid w:val="00FF1844"/>
    <w:rsid w:val="00FF1B94"/>
    <w:rsid w:val="00FF1BA3"/>
    <w:rsid w:val="00FF1F96"/>
    <w:rsid w:val="00FF20AA"/>
    <w:rsid w:val="00FF2310"/>
    <w:rsid w:val="00FF26B0"/>
    <w:rsid w:val="00FF270C"/>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FD1"/>
    <w:rsid w:val="00FF6026"/>
    <w:rsid w:val="00FF60F5"/>
    <w:rsid w:val="00FF657A"/>
    <w:rsid w:val="00FF65CE"/>
    <w:rsid w:val="00FF6918"/>
    <w:rsid w:val="00FF693A"/>
    <w:rsid w:val="00FF6BD1"/>
    <w:rsid w:val="00FF6CC0"/>
    <w:rsid w:val="00FF6E41"/>
    <w:rsid w:val="00FF72B6"/>
    <w:rsid w:val="00FF73BA"/>
    <w:rsid w:val="00FF7512"/>
    <w:rsid w:val="00FF7563"/>
    <w:rsid w:val="00FF75FA"/>
    <w:rsid w:val="00FF77EB"/>
    <w:rsid w:val="00FF787A"/>
    <w:rsid w:val="00FF789C"/>
    <w:rsid w:val="00FF7C7A"/>
    <w:rsid w:val="00FF7D80"/>
    <w:rsid w:val="00FF7DB5"/>
    <w:rsid w:val="00FF7E0E"/>
    <w:rsid w:val="00FF7E6F"/>
    <w:rsid w:val="00FF7E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97468909-0D17-4574-A32F-DC5EAF24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5211"/>
    <w:pPr>
      <w:autoSpaceDE w:val="0"/>
      <w:autoSpaceDN w:val="0"/>
      <w:adjustRightInd w:val="0"/>
      <w:snapToGrid w:val="0"/>
      <w:spacing w:after="120"/>
      <w:jc w:val="both"/>
    </w:pPr>
    <w:rPr>
      <w:sz w:val="22"/>
      <w:szCs w:val="22"/>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link w:val="Heading1Char"/>
    <w:qFormat/>
    <w:rsid w:val="00030AF4"/>
    <w:pPr>
      <w:keepNext/>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
    <w:basedOn w:val="Normal"/>
    <w:next w:val="Normal"/>
    <w:link w:val="Heading2Char"/>
    <w:qFormat/>
    <w:rsid w:val="00030AF4"/>
    <w:pPr>
      <w:keepNext/>
      <w:numPr>
        <w:ilvl w:val="1"/>
        <w:numId w:val="2"/>
      </w:numPr>
      <w:spacing w:before="120"/>
      <w:outlineLvl w:val="1"/>
    </w:pPr>
    <w:rPr>
      <w:b/>
      <w:bCs/>
      <w:sz w:val="24"/>
    </w:rPr>
  </w:style>
  <w:style w:type="paragraph" w:styleId="Heading3">
    <w:name w:val="heading 3"/>
    <w:aliases w:val="Title,h3,no break,H3,Underrubrik2,Memo Heading 3,hello,Titre 3 Car,no break Car,H3 Car,Underrubrik2 Car,h3 Car,Memo Heading 3 Car,hello Car,Heading 3 Char Car,no break Char Car,H3 Char Car,Underrubrik2 Char Car,h3 Char Car"/>
    <w:basedOn w:val="Normal"/>
    <w:next w:val="Normal"/>
    <w:qFormat/>
    <w:rsid w:val="00030AF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030AF4"/>
    <w:pPr>
      <w:keepNext/>
      <w:numPr>
        <w:ilvl w:val="3"/>
        <w:numId w:val="2"/>
      </w:numPr>
      <w:spacing w:before="120"/>
      <w:outlineLvl w:val="3"/>
    </w:pPr>
    <w:rPr>
      <w:b/>
      <w:bCs/>
      <w:szCs w:val="28"/>
    </w:rPr>
  </w:style>
  <w:style w:type="paragraph" w:styleId="Heading5">
    <w:name w:val="heading 5"/>
    <w:aliases w:val="h5,Heading5"/>
    <w:basedOn w:val="Normal"/>
    <w:next w:val="Normal"/>
    <w:qFormat/>
    <w:rsid w:val="00030AF4"/>
    <w:pPr>
      <w:keepNext/>
      <w:numPr>
        <w:ilvl w:val="4"/>
        <w:numId w:val="2"/>
      </w:numPr>
      <w:spacing w:before="120"/>
      <w:outlineLvl w:val="4"/>
    </w:pPr>
    <w:rPr>
      <w:b/>
      <w:bCs/>
      <w:i/>
      <w:iCs/>
      <w:szCs w:val="26"/>
    </w:rPr>
  </w:style>
  <w:style w:type="paragraph" w:styleId="Heading6">
    <w:name w:val="heading 6"/>
    <w:basedOn w:val="Normal"/>
    <w:next w:val="Normal"/>
    <w:qFormat/>
    <w:rsid w:val="00030AF4"/>
    <w:pPr>
      <w:numPr>
        <w:ilvl w:val="5"/>
        <w:numId w:val="2"/>
      </w:numPr>
      <w:spacing w:before="240" w:after="60"/>
      <w:outlineLvl w:val="5"/>
    </w:pPr>
    <w:rPr>
      <w:b/>
      <w:bCs/>
    </w:rPr>
  </w:style>
  <w:style w:type="paragraph" w:styleId="Heading7">
    <w:name w:val="heading 7"/>
    <w:basedOn w:val="Normal"/>
    <w:next w:val="Normal"/>
    <w:qFormat/>
    <w:rsid w:val="00030AF4"/>
    <w:pPr>
      <w:numPr>
        <w:ilvl w:val="6"/>
        <w:numId w:val="2"/>
      </w:numPr>
      <w:spacing w:before="240" w:after="60"/>
      <w:outlineLvl w:val="6"/>
    </w:pPr>
    <w:rPr>
      <w:sz w:val="24"/>
      <w:szCs w:val="24"/>
    </w:rPr>
  </w:style>
  <w:style w:type="paragraph" w:styleId="Heading8">
    <w:name w:val="heading 8"/>
    <w:basedOn w:val="Normal"/>
    <w:next w:val="Normal"/>
    <w:qFormat/>
    <w:rsid w:val="00030AF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AF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AF4"/>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030AF4"/>
    <w:rPr>
      <w:color w:val="0000FF"/>
      <w:u w:val="single"/>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CaptionChar"/>
    <w:qFormat/>
    <w:rsid w:val="00030AF4"/>
    <w:pPr>
      <w:jc w:val="center"/>
    </w:pPr>
    <w:rPr>
      <w:b/>
      <w:bCs/>
      <w:sz w:val="20"/>
      <w:szCs w:val="20"/>
    </w:rPr>
  </w:style>
  <w:style w:type="character" w:customStyle="1" w:styleId="CaptionChar">
    <w:name w:val="Caption Char"/>
    <w:aliases w:val="cap Char,Caption Equation Char,Caption Char1 Char1,Caption Char Char Char1,Caption Char1 Char Char,Caption Char2 Char,Caption Char Char Char Char,Caption Char Char1 Char,fig and tbl Char,fighead2 Char,Table Caption Char,fighead21 Char"/>
    <w:basedOn w:val="DefaultParagraphFont"/>
    <w:link w:val="Caption"/>
    <w:rsid w:val="00C411AF"/>
    <w:rPr>
      <w:b/>
      <w:bCs/>
    </w:rPr>
  </w:style>
  <w:style w:type="paragraph" w:styleId="ListBullet">
    <w:name w:val="List Bullet"/>
    <w:basedOn w:val="List"/>
    <w:rsid w:val="00030AF4"/>
    <w:pPr>
      <w:autoSpaceDE/>
      <w:autoSpaceDN/>
      <w:adjustRightInd/>
      <w:spacing w:after="180"/>
      <w:ind w:left="568" w:hanging="284"/>
      <w:jc w:val="left"/>
    </w:pPr>
    <w:rPr>
      <w:sz w:val="20"/>
      <w:szCs w:val="20"/>
      <w:lang w:val="en-GB"/>
    </w:rPr>
  </w:style>
  <w:style w:type="paragraph" w:styleId="List">
    <w:name w:val="List"/>
    <w:basedOn w:val="Normal"/>
    <w:rsid w:val="00030AF4"/>
    <w:pPr>
      <w:ind w:left="360" w:hanging="360"/>
    </w:pPr>
  </w:style>
  <w:style w:type="paragraph" w:styleId="BodyText2">
    <w:name w:val="Body Text 2"/>
    <w:basedOn w:val="Normal"/>
    <w:rsid w:val="00030AF4"/>
    <w:pPr>
      <w:spacing w:after="0"/>
      <w:jc w:val="left"/>
    </w:pPr>
    <w:rPr>
      <w:szCs w:val="20"/>
    </w:rPr>
  </w:style>
  <w:style w:type="paragraph" w:styleId="BalloonText">
    <w:name w:val="Balloon Text"/>
    <w:basedOn w:val="Normal"/>
    <w:semiHidden/>
    <w:rsid w:val="00030AF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030AF4"/>
    <w:rPr>
      <w:color w:val="800080"/>
      <w:u w:val="single"/>
    </w:rPr>
  </w:style>
  <w:style w:type="paragraph" w:styleId="FootnoteText">
    <w:name w:val="footnote text"/>
    <w:basedOn w:val="Normal"/>
    <w:semiHidden/>
    <w:rsid w:val="00030AF4"/>
    <w:rPr>
      <w:sz w:val="20"/>
      <w:szCs w:val="20"/>
    </w:rPr>
  </w:style>
  <w:style w:type="character" w:styleId="FootnoteReference">
    <w:name w:val="footnote reference"/>
    <w:basedOn w:val="DefaultParagraphFont"/>
    <w:semiHidden/>
    <w:rsid w:val="00030AF4"/>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NormalWeb">
    <w:name w:val="Normal (Web)"/>
    <w:basedOn w:val="Normal"/>
    <w:uiPriority w:val="99"/>
    <w:unhideWhenUsed/>
    <w:rsid w:val="00085B14"/>
    <w:pPr>
      <w:autoSpaceDE/>
      <w:autoSpaceDN/>
      <w:adjustRightInd/>
      <w:snapToGrid/>
      <w:spacing w:before="100" w:beforeAutospacing="1" w:after="100" w:afterAutospacing="1"/>
      <w:jc w:val="left"/>
    </w:pPr>
    <w:rPr>
      <w:rFonts w:ascii="SimSun" w:eastAsiaTheme="minorEastAsia" w:hAnsi="SimSun" w:cs="SimSun"/>
      <w:sz w:val="24"/>
      <w:szCs w:val="24"/>
      <w:lang w:eastAsia="zh-CN"/>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
    <w:basedOn w:val="Normal"/>
    <w:link w:val="ListParagraphChar"/>
    <w:uiPriority w:val="34"/>
    <w:qFormat/>
    <w:rsid w:val="00BD2527"/>
    <w:pPr>
      <w:ind w:firstLineChars="200" w:firstLine="420"/>
    </w:p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Normal"/>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Normal"/>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Normal"/>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PlaceholderText">
    <w:name w:val="Placeholder Text"/>
    <w:basedOn w:val="DefaultParagraphFont"/>
    <w:uiPriority w:val="99"/>
    <w:semiHidden/>
    <w:rsid w:val="006506A2"/>
    <w:rPr>
      <w:color w:val="808080"/>
    </w:rPr>
  </w:style>
  <w:style w:type="character" w:styleId="CommentReference">
    <w:name w:val="annotation reference"/>
    <w:basedOn w:val="DefaultParagraphFont"/>
    <w:semiHidden/>
    <w:unhideWhenUsed/>
    <w:rsid w:val="00116E65"/>
    <w:rPr>
      <w:sz w:val="21"/>
      <w:szCs w:val="21"/>
    </w:rPr>
  </w:style>
  <w:style w:type="paragraph" w:styleId="CommentText">
    <w:name w:val="annotation text"/>
    <w:basedOn w:val="Normal"/>
    <w:link w:val="CommentTextChar"/>
    <w:unhideWhenUsed/>
    <w:rsid w:val="00116E65"/>
    <w:pPr>
      <w:jc w:val="left"/>
    </w:pPr>
  </w:style>
  <w:style w:type="character" w:customStyle="1" w:styleId="CommentTextChar">
    <w:name w:val="Comment Text Char"/>
    <w:basedOn w:val="DefaultParagraphFont"/>
    <w:link w:val="CommentText"/>
    <w:rsid w:val="00116E65"/>
    <w:rPr>
      <w:sz w:val="22"/>
      <w:szCs w:val="22"/>
    </w:rPr>
  </w:style>
  <w:style w:type="paragraph" w:styleId="CommentSubject">
    <w:name w:val="annotation subject"/>
    <w:basedOn w:val="CommentText"/>
    <w:next w:val="CommentText"/>
    <w:link w:val="CommentSubjectChar"/>
    <w:semiHidden/>
    <w:unhideWhenUsed/>
    <w:rsid w:val="00116E65"/>
    <w:rPr>
      <w:b/>
      <w:bCs/>
    </w:rPr>
  </w:style>
  <w:style w:type="character" w:customStyle="1" w:styleId="CommentSubjectChar">
    <w:name w:val="Comment Subject Char"/>
    <w:basedOn w:val="CommentTextChar"/>
    <w:link w:val="CommentSubject"/>
    <w:semiHidden/>
    <w:rsid w:val="00116E65"/>
    <w:rPr>
      <w:b/>
      <w:bCs/>
      <w:sz w:val="22"/>
      <w:szCs w:val="22"/>
    </w:rPr>
  </w:style>
  <w:style w:type="paragraph" w:styleId="Revision">
    <w:name w:val="Revision"/>
    <w:hidden/>
    <w:uiPriority w:val="99"/>
    <w:semiHidden/>
    <w:rsid w:val="00116E65"/>
    <w:rPr>
      <w:sz w:val="22"/>
      <w:szCs w:val="22"/>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
    <w:link w:val="ListParagraph"/>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Normal"/>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DefaultParagraphFont"/>
    <w:rsid w:val="00D90F8A"/>
  </w:style>
  <w:style w:type="paragraph" w:customStyle="1" w:styleId="TAR">
    <w:name w:val="TAR"/>
    <w:basedOn w:val="Normal"/>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List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List2">
    <w:name w:val="List 2"/>
    <w:basedOn w:val="Normal"/>
    <w:semiHidden/>
    <w:unhideWhenUsed/>
    <w:rsid w:val="00FE1C5C"/>
    <w:pPr>
      <w:ind w:leftChars="200" w:left="100" w:hangingChars="200" w:hanging="200"/>
      <w:contextualSpacing/>
    </w:pPr>
  </w:style>
  <w:style w:type="paragraph" w:customStyle="1" w:styleId="MTDisplayEquation">
    <w:name w:val="MTDisplayEquation"/>
    <w:basedOn w:val="Normal"/>
    <w:next w:val="Normal"/>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DefaultParagraphFont"/>
    <w:link w:val="MTDisplayEquation"/>
    <w:rsid w:val="00E559F7"/>
    <w:rPr>
      <w:sz w:val="22"/>
      <w:lang w:eastAsia="zh-CN"/>
    </w:rPr>
  </w:style>
  <w:style w:type="character" w:customStyle="1" w:styleId="resultitem">
    <w:name w:val="resultitem"/>
    <w:basedOn w:val="DefaultParagraphFont"/>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DefaultParagraphFont"/>
    <w:rsid w:val="00656743"/>
  </w:style>
  <w:style w:type="character" w:styleId="Strong">
    <w:name w:val="Strong"/>
    <w:basedOn w:val="DefaultParagraphFont"/>
    <w:uiPriority w:val="22"/>
    <w:qFormat/>
    <w:rsid w:val="00656743"/>
    <w:rPr>
      <w:b/>
      <w:bCs/>
    </w:rPr>
  </w:style>
  <w:style w:type="character" w:customStyle="1" w:styleId="ml-1">
    <w:name w:val="ml-1"/>
    <w:basedOn w:val="DefaultParagraphFont"/>
    <w:rsid w:val="00FE1478"/>
  </w:style>
  <w:style w:type="character" w:customStyle="1" w:styleId="TALCar">
    <w:name w:val="TAL Car"/>
    <w:basedOn w:val="DefaultParagraphFont"/>
    <w:link w:val="TAL"/>
    <w:qFormat/>
    <w:locked/>
    <w:rsid w:val="00EF64AA"/>
    <w:rPr>
      <w:rFonts w:ascii="Arial" w:eastAsiaTheme="minorEastAsia" w:hAnsi="Arial" w:cs="Arial"/>
      <w:sz w:val="18"/>
      <w:lang w:val="en-GB"/>
    </w:rPr>
  </w:style>
  <w:style w:type="paragraph" w:customStyle="1" w:styleId="TAL">
    <w:name w:val="TAL"/>
    <w:basedOn w:val="Normal"/>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GridTable2-Accent1">
    <w:name w:val="Grid Table 2 Accent 1"/>
    <w:basedOn w:val="TableNormal"/>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1Light-Accent5">
    <w:name w:val="Grid Table 1 Light Accent 5"/>
    <w:basedOn w:val="TableNormal"/>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TableWeb3">
    <w:name w:val="Table Web 3"/>
    <w:basedOn w:val="TableNormal"/>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GridTable5Dark-Accent5">
    <w:name w:val="Grid Table 5 Dark Accent 5"/>
    <w:basedOn w:val="TableNormal"/>
    <w:uiPriority w:val="50"/>
    <w:rsid w:val="003608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link w:val="Heading1"/>
    <w:rsid w:val="001836E6"/>
    <w:rPr>
      <w:b/>
      <w:bCs/>
      <w:sz w:val="28"/>
      <w:szCs w:val="28"/>
    </w:rPr>
  </w:style>
  <w:style w:type="character" w:customStyle="1" w:styleId="fontstyle01">
    <w:name w:val="fontstyle01"/>
    <w:basedOn w:val="DefaultParagraphFont"/>
    <w:rsid w:val="00034B79"/>
    <w:rPr>
      <w:rFonts w:ascii="HuaweiSansLight" w:hAnsi="HuaweiSansLight" w:hint="default"/>
      <w:b w:val="0"/>
      <w:bCs w:val="0"/>
      <w:i w:val="0"/>
      <w:iCs w:val="0"/>
      <w:color w:val="24202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16941">
      <w:bodyDiv w:val="1"/>
      <w:marLeft w:val="0"/>
      <w:marRight w:val="0"/>
      <w:marTop w:val="0"/>
      <w:marBottom w:val="0"/>
      <w:divBdr>
        <w:top w:val="none" w:sz="0" w:space="0" w:color="auto"/>
        <w:left w:val="none" w:sz="0" w:space="0" w:color="auto"/>
        <w:bottom w:val="none" w:sz="0" w:space="0" w:color="auto"/>
        <w:right w:val="none" w:sz="0" w:space="0" w:color="auto"/>
      </w:divBdr>
      <w:divsChild>
        <w:div w:id="838891235">
          <w:marLeft w:val="562"/>
          <w:marRight w:val="0"/>
          <w:marTop w:val="0"/>
          <w:marBottom w:val="0"/>
          <w:divBdr>
            <w:top w:val="none" w:sz="0" w:space="0" w:color="auto"/>
            <w:left w:val="none" w:sz="0" w:space="0" w:color="auto"/>
            <w:bottom w:val="none" w:sz="0" w:space="0" w:color="auto"/>
            <w:right w:val="none" w:sz="0" w:space="0" w:color="auto"/>
          </w:divBdr>
        </w:div>
      </w:divsChild>
    </w:div>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51682065">
      <w:bodyDiv w:val="1"/>
      <w:marLeft w:val="0"/>
      <w:marRight w:val="0"/>
      <w:marTop w:val="0"/>
      <w:marBottom w:val="0"/>
      <w:divBdr>
        <w:top w:val="none" w:sz="0" w:space="0" w:color="auto"/>
        <w:left w:val="none" w:sz="0" w:space="0" w:color="auto"/>
        <w:bottom w:val="none" w:sz="0" w:space="0" w:color="auto"/>
        <w:right w:val="none" w:sz="0" w:space="0" w:color="auto"/>
      </w:divBdr>
      <w:divsChild>
        <w:div w:id="1636981736">
          <w:marLeft w:val="562"/>
          <w:marRight w:val="0"/>
          <w:marTop w:val="0"/>
          <w:marBottom w:val="0"/>
          <w:divBdr>
            <w:top w:val="none" w:sz="0" w:space="0" w:color="auto"/>
            <w:left w:val="none" w:sz="0" w:space="0" w:color="auto"/>
            <w:bottom w:val="none" w:sz="0" w:space="0" w:color="auto"/>
            <w:right w:val="none" w:sz="0" w:space="0" w:color="auto"/>
          </w:divBdr>
        </w:div>
      </w:divsChild>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19750373">
      <w:bodyDiv w:val="1"/>
      <w:marLeft w:val="0"/>
      <w:marRight w:val="0"/>
      <w:marTop w:val="0"/>
      <w:marBottom w:val="0"/>
      <w:divBdr>
        <w:top w:val="none" w:sz="0" w:space="0" w:color="auto"/>
        <w:left w:val="none" w:sz="0" w:space="0" w:color="auto"/>
        <w:bottom w:val="none" w:sz="0" w:space="0" w:color="auto"/>
        <w:right w:val="none" w:sz="0" w:space="0" w:color="auto"/>
      </w:divBdr>
      <w:divsChild>
        <w:div w:id="2077968760">
          <w:marLeft w:val="562"/>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1303164">
      <w:bodyDiv w:val="1"/>
      <w:marLeft w:val="0"/>
      <w:marRight w:val="0"/>
      <w:marTop w:val="0"/>
      <w:marBottom w:val="0"/>
      <w:divBdr>
        <w:top w:val="none" w:sz="0" w:space="0" w:color="auto"/>
        <w:left w:val="none" w:sz="0" w:space="0" w:color="auto"/>
        <w:bottom w:val="none" w:sz="0" w:space="0" w:color="auto"/>
        <w:right w:val="none" w:sz="0" w:space="0" w:color="auto"/>
      </w:divBdr>
      <w:divsChild>
        <w:div w:id="1789740301">
          <w:marLeft w:val="562"/>
          <w:marRight w:val="0"/>
          <w:marTop w:val="40"/>
          <w:marBottom w:val="60"/>
          <w:divBdr>
            <w:top w:val="none" w:sz="0" w:space="0" w:color="auto"/>
            <w:left w:val="none" w:sz="0" w:space="0" w:color="auto"/>
            <w:bottom w:val="none" w:sz="0" w:space="0" w:color="auto"/>
            <w:right w:val="none" w:sz="0" w:space="0" w:color="auto"/>
          </w:divBdr>
        </w:div>
      </w:divsChild>
    </w:div>
    <w:div w:id="300231077">
      <w:bodyDiv w:val="1"/>
      <w:marLeft w:val="0"/>
      <w:marRight w:val="0"/>
      <w:marTop w:val="0"/>
      <w:marBottom w:val="0"/>
      <w:divBdr>
        <w:top w:val="none" w:sz="0" w:space="0" w:color="auto"/>
        <w:left w:val="none" w:sz="0" w:space="0" w:color="auto"/>
        <w:bottom w:val="none" w:sz="0" w:space="0" w:color="auto"/>
        <w:right w:val="none" w:sz="0" w:space="0" w:color="auto"/>
      </w:divBdr>
      <w:divsChild>
        <w:div w:id="1743982948">
          <w:marLeft w:val="1166"/>
          <w:marRight w:val="0"/>
          <w:marTop w:val="67"/>
          <w:marBottom w:val="0"/>
          <w:divBdr>
            <w:top w:val="none" w:sz="0" w:space="0" w:color="auto"/>
            <w:left w:val="none" w:sz="0" w:space="0" w:color="auto"/>
            <w:bottom w:val="none" w:sz="0" w:space="0" w:color="auto"/>
            <w:right w:val="none" w:sz="0" w:space="0" w:color="auto"/>
          </w:divBdr>
        </w:div>
        <w:div w:id="1817794187">
          <w:marLeft w:val="1166"/>
          <w:marRight w:val="0"/>
          <w:marTop w:val="67"/>
          <w:marBottom w:val="0"/>
          <w:divBdr>
            <w:top w:val="none" w:sz="0" w:space="0" w:color="auto"/>
            <w:left w:val="none" w:sz="0" w:space="0" w:color="auto"/>
            <w:bottom w:val="none" w:sz="0" w:space="0" w:color="auto"/>
            <w:right w:val="none" w:sz="0" w:space="0" w:color="auto"/>
          </w:divBdr>
        </w:div>
        <w:div w:id="783767074">
          <w:marLeft w:val="1800"/>
          <w:marRight w:val="0"/>
          <w:marTop w:val="58"/>
          <w:marBottom w:val="0"/>
          <w:divBdr>
            <w:top w:val="none" w:sz="0" w:space="0" w:color="auto"/>
            <w:left w:val="none" w:sz="0" w:space="0" w:color="auto"/>
            <w:bottom w:val="none" w:sz="0" w:space="0" w:color="auto"/>
            <w:right w:val="none" w:sz="0" w:space="0" w:color="auto"/>
          </w:divBdr>
        </w:div>
        <w:div w:id="411126897">
          <w:marLeft w:val="2520"/>
          <w:marRight w:val="0"/>
          <w:marTop w:val="53"/>
          <w:marBottom w:val="0"/>
          <w:divBdr>
            <w:top w:val="none" w:sz="0" w:space="0" w:color="auto"/>
            <w:left w:val="none" w:sz="0" w:space="0" w:color="auto"/>
            <w:bottom w:val="none" w:sz="0" w:space="0" w:color="auto"/>
            <w:right w:val="none" w:sz="0" w:space="0" w:color="auto"/>
          </w:divBdr>
        </w:div>
        <w:div w:id="1840657518">
          <w:marLeft w:val="2520"/>
          <w:marRight w:val="0"/>
          <w:marTop w:val="53"/>
          <w:marBottom w:val="0"/>
          <w:divBdr>
            <w:top w:val="none" w:sz="0" w:space="0" w:color="auto"/>
            <w:left w:val="none" w:sz="0" w:space="0" w:color="auto"/>
            <w:bottom w:val="none" w:sz="0" w:space="0" w:color="auto"/>
            <w:right w:val="none" w:sz="0" w:space="0" w:color="auto"/>
          </w:divBdr>
        </w:div>
        <w:div w:id="1261452707">
          <w:marLeft w:val="1800"/>
          <w:marRight w:val="0"/>
          <w:marTop w:val="58"/>
          <w:marBottom w:val="0"/>
          <w:divBdr>
            <w:top w:val="none" w:sz="0" w:space="0" w:color="auto"/>
            <w:left w:val="none" w:sz="0" w:space="0" w:color="auto"/>
            <w:bottom w:val="none" w:sz="0" w:space="0" w:color="auto"/>
            <w:right w:val="none" w:sz="0" w:space="0" w:color="auto"/>
          </w:divBdr>
        </w:div>
        <w:div w:id="1336033455">
          <w:marLeft w:val="2520"/>
          <w:marRight w:val="0"/>
          <w:marTop w:val="53"/>
          <w:marBottom w:val="0"/>
          <w:divBdr>
            <w:top w:val="none" w:sz="0" w:space="0" w:color="auto"/>
            <w:left w:val="none" w:sz="0" w:space="0" w:color="auto"/>
            <w:bottom w:val="none" w:sz="0" w:space="0" w:color="auto"/>
            <w:right w:val="none" w:sz="0" w:space="0" w:color="auto"/>
          </w:divBdr>
        </w:div>
        <w:div w:id="1490097150">
          <w:marLeft w:val="1166"/>
          <w:marRight w:val="0"/>
          <w:marTop w:val="67"/>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51536813">
      <w:bodyDiv w:val="1"/>
      <w:marLeft w:val="0"/>
      <w:marRight w:val="0"/>
      <w:marTop w:val="0"/>
      <w:marBottom w:val="0"/>
      <w:divBdr>
        <w:top w:val="none" w:sz="0" w:space="0" w:color="auto"/>
        <w:left w:val="none" w:sz="0" w:space="0" w:color="auto"/>
        <w:bottom w:val="none" w:sz="0" w:space="0" w:color="auto"/>
        <w:right w:val="none" w:sz="0" w:space="0" w:color="auto"/>
      </w:divBdr>
      <w:divsChild>
        <w:div w:id="304244610">
          <w:marLeft w:val="562"/>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27163804">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480734997">
      <w:bodyDiv w:val="1"/>
      <w:marLeft w:val="0"/>
      <w:marRight w:val="0"/>
      <w:marTop w:val="0"/>
      <w:marBottom w:val="0"/>
      <w:divBdr>
        <w:top w:val="none" w:sz="0" w:space="0" w:color="auto"/>
        <w:left w:val="none" w:sz="0" w:space="0" w:color="auto"/>
        <w:bottom w:val="none" w:sz="0" w:space="0" w:color="auto"/>
        <w:right w:val="none" w:sz="0" w:space="0" w:color="auto"/>
      </w:divBdr>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42132645">
      <w:bodyDiv w:val="1"/>
      <w:marLeft w:val="0"/>
      <w:marRight w:val="0"/>
      <w:marTop w:val="0"/>
      <w:marBottom w:val="0"/>
      <w:divBdr>
        <w:top w:val="none" w:sz="0" w:space="0" w:color="auto"/>
        <w:left w:val="none" w:sz="0" w:space="0" w:color="auto"/>
        <w:bottom w:val="none" w:sz="0" w:space="0" w:color="auto"/>
        <w:right w:val="none" w:sz="0" w:space="0" w:color="auto"/>
      </w:divBdr>
      <w:divsChild>
        <w:div w:id="618225698">
          <w:marLeft w:val="0"/>
          <w:marRight w:val="0"/>
          <w:marTop w:val="40"/>
          <w:marBottom w:val="6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880725">
      <w:bodyDiv w:val="1"/>
      <w:marLeft w:val="0"/>
      <w:marRight w:val="0"/>
      <w:marTop w:val="0"/>
      <w:marBottom w:val="0"/>
      <w:divBdr>
        <w:top w:val="none" w:sz="0" w:space="0" w:color="auto"/>
        <w:left w:val="none" w:sz="0" w:space="0" w:color="auto"/>
        <w:bottom w:val="none" w:sz="0" w:space="0" w:color="auto"/>
        <w:right w:val="none" w:sz="0" w:space="0" w:color="auto"/>
      </w:divBdr>
    </w:div>
    <w:div w:id="600527078">
      <w:bodyDiv w:val="1"/>
      <w:marLeft w:val="0"/>
      <w:marRight w:val="0"/>
      <w:marTop w:val="0"/>
      <w:marBottom w:val="0"/>
      <w:divBdr>
        <w:top w:val="none" w:sz="0" w:space="0" w:color="auto"/>
        <w:left w:val="none" w:sz="0" w:space="0" w:color="auto"/>
        <w:bottom w:val="none" w:sz="0" w:space="0" w:color="auto"/>
        <w:right w:val="none" w:sz="0" w:space="0" w:color="auto"/>
      </w:divBdr>
      <w:divsChild>
        <w:div w:id="1372655577">
          <w:marLeft w:val="446"/>
          <w:marRight w:val="0"/>
          <w:marTop w:val="0"/>
          <w:marBottom w:val="0"/>
          <w:divBdr>
            <w:top w:val="none" w:sz="0" w:space="0" w:color="auto"/>
            <w:left w:val="none" w:sz="0" w:space="0" w:color="auto"/>
            <w:bottom w:val="none" w:sz="0" w:space="0" w:color="auto"/>
            <w:right w:val="none" w:sz="0" w:space="0" w:color="auto"/>
          </w:divBdr>
        </w:div>
        <w:div w:id="1728802409">
          <w:marLeft w:val="1166"/>
          <w:marRight w:val="0"/>
          <w:marTop w:val="0"/>
          <w:marBottom w:val="0"/>
          <w:divBdr>
            <w:top w:val="none" w:sz="0" w:space="0" w:color="auto"/>
            <w:left w:val="none" w:sz="0" w:space="0" w:color="auto"/>
            <w:bottom w:val="none" w:sz="0" w:space="0" w:color="auto"/>
            <w:right w:val="none" w:sz="0" w:space="0" w:color="auto"/>
          </w:divBdr>
        </w:div>
        <w:div w:id="238559689">
          <w:marLeft w:val="1166"/>
          <w:marRight w:val="0"/>
          <w:marTop w:val="0"/>
          <w:marBottom w:val="0"/>
          <w:divBdr>
            <w:top w:val="none" w:sz="0" w:space="0" w:color="auto"/>
            <w:left w:val="none" w:sz="0" w:space="0" w:color="auto"/>
            <w:bottom w:val="none" w:sz="0" w:space="0" w:color="auto"/>
            <w:right w:val="none" w:sz="0" w:space="0" w:color="auto"/>
          </w:divBdr>
        </w:div>
      </w:divsChild>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4088607">
      <w:bodyDiv w:val="1"/>
      <w:marLeft w:val="0"/>
      <w:marRight w:val="0"/>
      <w:marTop w:val="0"/>
      <w:marBottom w:val="0"/>
      <w:divBdr>
        <w:top w:val="none" w:sz="0" w:space="0" w:color="auto"/>
        <w:left w:val="none" w:sz="0" w:space="0" w:color="auto"/>
        <w:bottom w:val="none" w:sz="0" w:space="0" w:color="auto"/>
        <w:right w:val="none" w:sz="0" w:space="0" w:color="auto"/>
      </w:divBdr>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06684849">
      <w:bodyDiv w:val="1"/>
      <w:marLeft w:val="0"/>
      <w:marRight w:val="0"/>
      <w:marTop w:val="0"/>
      <w:marBottom w:val="0"/>
      <w:divBdr>
        <w:top w:val="none" w:sz="0" w:space="0" w:color="auto"/>
        <w:left w:val="none" w:sz="0" w:space="0" w:color="auto"/>
        <w:bottom w:val="none" w:sz="0" w:space="0" w:color="auto"/>
        <w:right w:val="none" w:sz="0" w:space="0" w:color="auto"/>
      </w:divBdr>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68237039">
      <w:bodyDiv w:val="1"/>
      <w:marLeft w:val="0"/>
      <w:marRight w:val="0"/>
      <w:marTop w:val="0"/>
      <w:marBottom w:val="0"/>
      <w:divBdr>
        <w:top w:val="none" w:sz="0" w:space="0" w:color="auto"/>
        <w:left w:val="none" w:sz="0" w:space="0" w:color="auto"/>
        <w:bottom w:val="none" w:sz="0" w:space="0" w:color="auto"/>
        <w:right w:val="none" w:sz="0" w:space="0" w:color="auto"/>
      </w:divBdr>
      <w:divsChild>
        <w:div w:id="960571683">
          <w:marLeft w:val="562"/>
          <w:marRight w:val="0"/>
          <w:marTop w:val="40"/>
          <w:marBottom w:val="60"/>
          <w:divBdr>
            <w:top w:val="none" w:sz="0" w:space="0" w:color="auto"/>
            <w:left w:val="none" w:sz="0" w:space="0" w:color="auto"/>
            <w:bottom w:val="none" w:sz="0" w:space="0" w:color="auto"/>
            <w:right w:val="none" w:sz="0" w:space="0" w:color="auto"/>
          </w:divBdr>
        </w:div>
      </w:divsChild>
    </w:div>
    <w:div w:id="824122731">
      <w:bodyDiv w:val="1"/>
      <w:marLeft w:val="0"/>
      <w:marRight w:val="0"/>
      <w:marTop w:val="0"/>
      <w:marBottom w:val="0"/>
      <w:divBdr>
        <w:top w:val="none" w:sz="0" w:space="0" w:color="auto"/>
        <w:left w:val="none" w:sz="0" w:space="0" w:color="auto"/>
        <w:bottom w:val="none" w:sz="0" w:space="0" w:color="auto"/>
        <w:right w:val="none" w:sz="0" w:space="0" w:color="auto"/>
      </w:divBdr>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865943743">
      <w:bodyDiv w:val="1"/>
      <w:marLeft w:val="0"/>
      <w:marRight w:val="0"/>
      <w:marTop w:val="0"/>
      <w:marBottom w:val="0"/>
      <w:divBdr>
        <w:top w:val="none" w:sz="0" w:space="0" w:color="auto"/>
        <w:left w:val="none" w:sz="0" w:space="0" w:color="auto"/>
        <w:bottom w:val="none" w:sz="0" w:space="0" w:color="auto"/>
        <w:right w:val="none" w:sz="0" w:space="0" w:color="auto"/>
      </w:divBdr>
    </w:div>
    <w:div w:id="882715921">
      <w:bodyDiv w:val="1"/>
      <w:marLeft w:val="0"/>
      <w:marRight w:val="0"/>
      <w:marTop w:val="0"/>
      <w:marBottom w:val="0"/>
      <w:divBdr>
        <w:top w:val="none" w:sz="0" w:space="0" w:color="auto"/>
        <w:left w:val="none" w:sz="0" w:space="0" w:color="auto"/>
        <w:bottom w:val="none" w:sz="0" w:space="0" w:color="auto"/>
        <w:right w:val="none" w:sz="0" w:space="0" w:color="auto"/>
      </w:divBdr>
      <w:divsChild>
        <w:div w:id="907688163">
          <w:marLeft w:val="734"/>
          <w:marRight w:val="0"/>
          <w:marTop w:val="0"/>
          <w:marBottom w:val="180"/>
          <w:divBdr>
            <w:top w:val="none" w:sz="0" w:space="0" w:color="auto"/>
            <w:left w:val="none" w:sz="0" w:space="0" w:color="auto"/>
            <w:bottom w:val="none" w:sz="0" w:space="0" w:color="auto"/>
            <w:right w:val="none" w:sz="0" w:space="0" w:color="auto"/>
          </w:divBdr>
        </w:div>
        <w:div w:id="1317955816">
          <w:marLeft w:val="734"/>
          <w:marRight w:val="0"/>
          <w:marTop w:val="0"/>
          <w:marBottom w:val="0"/>
          <w:divBdr>
            <w:top w:val="none" w:sz="0" w:space="0" w:color="auto"/>
            <w:left w:val="none" w:sz="0" w:space="0" w:color="auto"/>
            <w:bottom w:val="none" w:sz="0" w:space="0" w:color="auto"/>
            <w:right w:val="none" w:sz="0" w:space="0" w:color="auto"/>
          </w:divBdr>
        </w:div>
      </w:divsChild>
    </w:div>
    <w:div w:id="897399282">
      <w:bodyDiv w:val="1"/>
      <w:marLeft w:val="0"/>
      <w:marRight w:val="0"/>
      <w:marTop w:val="0"/>
      <w:marBottom w:val="0"/>
      <w:divBdr>
        <w:top w:val="none" w:sz="0" w:space="0" w:color="auto"/>
        <w:left w:val="none" w:sz="0" w:space="0" w:color="auto"/>
        <w:bottom w:val="none" w:sz="0" w:space="0" w:color="auto"/>
        <w:right w:val="none" w:sz="0" w:space="0" w:color="auto"/>
      </w:divBdr>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49315391">
      <w:bodyDiv w:val="1"/>
      <w:marLeft w:val="0"/>
      <w:marRight w:val="0"/>
      <w:marTop w:val="0"/>
      <w:marBottom w:val="0"/>
      <w:divBdr>
        <w:top w:val="none" w:sz="0" w:space="0" w:color="auto"/>
        <w:left w:val="none" w:sz="0" w:space="0" w:color="auto"/>
        <w:bottom w:val="none" w:sz="0" w:space="0" w:color="auto"/>
        <w:right w:val="none" w:sz="0" w:space="0" w:color="auto"/>
      </w:divBdr>
    </w:div>
    <w:div w:id="96226709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0594136">
      <w:bodyDiv w:val="1"/>
      <w:marLeft w:val="0"/>
      <w:marRight w:val="0"/>
      <w:marTop w:val="0"/>
      <w:marBottom w:val="0"/>
      <w:divBdr>
        <w:top w:val="none" w:sz="0" w:space="0" w:color="auto"/>
        <w:left w:val="none" w:sz="0" w:space="0" w:color="auto"/>
        <w:bottom w:val="none" w:sz="0" w:space="0" w:color="auto"/>
        <w:right w:val="none" w:sz="0" w:space="0" w:color="auto"/>
      </w:divBdr>
      <w:divsChild>
        <w:div w:id="1782021164">
          <w:marLeft w:val="0"/>
          <w:marRight w:val="0"/>
          <w:marTop w:val="40"/>
          <w:marBottom w:val="60"/>
          <w:divBdr>
            <w:top w:val="none" w:sz="0" w:space="0" w:color="auto"/>
            <w:left w:val="none" w:sz="0" w:space="0" w:color="auto"/>
            <w:bottom w:val="none" w:sz="0" w:space="0" w:color="auto"/>
            <w:right w:val="none" w:sz="0" w:space="0" w:color="auto"/>
          </w:divBdr>
        </w:div>
      </w:divsChild>
    </w:div>
    <w:div w:id="1078357752">
      <w:bodyDiv w:val="1"/>
      <w:marLeft w:val="0"/>
      <w:marRight w:val="0"/>
      <w:marTop w:val="0"/>
      <w:marBottom w:val="0"/>
      <w:divBdr>
        <w:top w:val="none" w:sz="0" w:space="0" w:color="auto"/>
        <w:left w:val="none" w:sz="0" w:space="0" w:color="auto"/>
        <w:bottom w:val="none" w:sz="0" w:space="0" w:color="auto"/>
        <w:right w:val="none" w:sz="0" w:space="0" w:color="auto"/>
      </w:divBdr>
      <w:divsChild>
        <w:div w:id="242951439">
          <w:marLeft w:val="0"/>
          <w:marRight w:val="0"/>
          <w:marTop w:val="40"/>
          <w:marBottom w:val="60"/>
          <w:divBdr>
            <w:top w:val="none" w:sz="0" w:space="0" w:color="auto"/>
            <w:left w:val="none" w:sz="0" w:space="0" w:color="auto"/>
            <w:bottom w:val="none" w:sz="0" w:space="0" w:color="auto"/>
            <w:right w:val="none" w:sz="0" w:space="0" w:color="auto"/>
          </w:divBdr>
        </w:div>
      </w:divsChild>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423606">
      <w:bodyDiv w:val="1"/>
      <w:marLeft w:val="0"/>
      <w:marRight w:val="0"/>
      <w:marTop w:val="0"/>
      <w:marBottom w:val="0"/>
      <w:divBdr>
        <w:top w:val="none" w:sz="0" w:space="0" w:color="auto"/>
        <w:left w:val="none" w:sz="0" w:space="0" w:color="auto"/>
        <w:bottom w:val="none" w:sz="0" w:space="0" w:color="auto"/>
        <w:right w:val="none" w:sz="0" w:space="0" w:color="auto"/>
      </w:divBdr>
      <w:divsChild>
        <w:div w:id="461650840">
          <w:marLeft w:val="562"/>
          <w:marRight w:val="0"/>
          <w:marTop w:val="40"/>
          <w:marBottom w:val="60"/>
          <w:divBdr>
            <w:top w:val="none" w:sz="0" w:space="0" w:color="auto"/>
            <w:left w:val="none" w:sz="0" w:space="0" w:color="auto"/>
            <w:bottom w:val="none" w:sz="0" w:space="0" w:color="auto"/>
            <w:right w:val="none" w:sz="0" w:space="0" w:color="auto"/>
          </w:divBdr>
        </w:div>
      </w:divsChild>
    </w:div>
    <w:div w:id="1157184767">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49852189">
      <w:bodyDiv w:val="1"/>
      <w:marLeft w:val="0"/>
      <w:marRight w:val="0"/>
      <w:marTop w:val="0"/>
      <w:marBottom w:val="0"/>
      <w:divBdr>
        <w:top w:val="none" w:sz="0" w:space="0" w:color="auto"/>
        <w:left w:val="none" w:sz="0" w:space="0" w:color="auto"/>
        <w:bottom w:val="none" w:sz="0" w:space="0" w:color="auto"/>
        <w:right w:val="none" w:sz="0" w:space="0" w:color="auto"/>
      </w:divBdr>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313371159">
      <w:bodyDiv w:val="1"/>
      <w:marLeft w:val="0"/>
      <w:marRight w:val="0"/>
      <w:marTop w:val="0"/>
      <w:marBottom w:val="0"/>
      <w:divBdr>
        <w:top w:val="none" w:sz="0" w:space="0" w:color="auto"/>
        <w:left w:val="none" w:sz="0" w:space="0" w:color="auto"/>
        <w:bottom w:val="none" w:sz="0" w:space="0" w:color="auto"/>
        <w:right w:val="none" w:sz="0" w:space="0" w:color="auto"/>
      </w:divBdr>
      <w:divsChild>
        <w:div w:id="1305044217">
          <w:marLeft w:val="446"/>
          <w:marRight w:val="0"/>
          <w:marTop w:val="0"/>
          <w:marBottom w:val="0"/>
          <w:divBdr>
            <w:top w:val="none" w:sz="0" w:space="0" w:color="auto"/>
            <w:left w:val="none" w:sz="0" w:space="0" w:color="auto"/>
            <w:bottom w:val="none" w:sz="0" w:space="0" w:color="auto"/>
            <w:right w:val="none" w:sz="0" w:space="0" w:color="auto"/>
          </w:divBdr>
        </w:div>
      </w:divsChild>
    </w:div>
    <w:div w:id="1314480938">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68335440">
      <w:bodyDiv w:val="1"/>
      <w:marLeft w:val="0"/>
      <w:marRight w:val="0"/>
      <w:marTop w:val="0"/>
      <w:marBottom w:val="0"/>
      <w:divBdr>
        <w:top w:val="none" w:sz="0" w:space="0" w:color="auto"/>
        <w:left w:val="none" w:sz="0" w:space="0" w:color="auto"/>
        <w:bottom w:val="none" w:sz="0" w:space="0" w:color="auto"/>
        <w:right w:val="none" w:sz="0" w:space="0" w:color="auto"/>
      </w:divBdr>
      <w:divsChild>
        <w:div w:id="277225216">
          <w:marLeft w:val="0"/>
          <w:marRight w:val="0"/>
          <w:marTop w:val="40"/>
          <w:marBottom w:val="60"/>
          <w:divBdr>
            <w:top w:val="none" w:sz="0" w:space="0" w:color="auto"/>
            <w:left w:val="none" w:sz="0" w:space="0" w:color="auto"/>
            <w:bottom w:val="none" w:sz="0" w:space="0" w:color="auto"/>
            <w:right w:val="none" w:sz="0" w:space="0" w:color="auto"/>
          </w:divBdr>
        </w:div>
      </w:divsChild>
    </w:div>
    <w:div w:id="1392851845">
      <w:bodyDiv w:val="1"/>
      <w:marLeft w:val="0"/>
      <w:marRight w:val="0"/>
      <w:marTop w:val="0"/>
      <w:marBottom w:val="0"/>
      <w:divBdr>
        <w:top w:val="none" w:sz="0" w:space="0" w:color="auto"/>
        <w:left w:val="none" w:sz="0" w:space="0" w:color="auto"/>
        <w:bottom w:val="none" w:sz="0" w:space="0" w:color="auto"/>
        <w:right w:val="none" w:sz="0" w:space="0" w:color="auto"/>
      </w:divBdr>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56943055">
      <w:bodyDiv w:val="1"/>
      <w:marLeft w:val="0"/>
      <w:marRight w:val="0"/>
      <w:marTop w:val="0"/>
      <w:marBottom w:val="0"/>
      <w:divBdr>
        <w:top w:val="none" w:sz="0" w:space="0" w:color="auto"/>
        <w:left w:val="none" w:sz="0" w:space="0" w:color="auto"/>
        <w:bottom w:val="none" w:sz="0" w:space="0" w:color="auto"/>
        <w:right w:val="none" w:sz="0" w:space="0" w:color="auto"/>
      </w:divBdr>
    </w:div>
    <w:div w:id="1461723658">
      <w:bodyDiv w:val="1"/>
      <w:marLeft w:val="0"/>
      <w:marRight w:val="0"/>
      <w:marTop w:val="0"/>
      <w:marBottom w:val="0"/>
      <w:divBdr>
        <w:top w:val="none" w:sz="0" w:space="0" w:color="auto"/>
        <w:left w:val="none" w:sz="0" w:space="0" w:color="auto"/>
        <w:bottom w:val="none" w:sz="0" w:space="0" w:color="auto"/>
        <w:right w:val="none" w:sz="0" w:space="0" w:color="auto"/>
      </w:divBdr>
      <w:divsChild>
        <w:div w:id="141771186">
          <w:marLeft w:val="446"/>
          <w:marRight w:val="0"/>
          <w:marTop w:val="0"/>
          <w:marBottom w:val="0"/>
          <w:divBdr>
            <w:top w:val="none" w:sz="0" w:space="0" w:color="auto"/>
            <w:left w:val="none" w:sz="0" w:space="0" w:color="auto"/>
            <w:bottom w:val="none" w:sz="0" w:space="0" w:color="auto"/>
            <w:right w:val="none" w:sz="0" w:space="0" w:color="auto"/>
          </w:divBdr>
        </w:div>
      </w:divsChild>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26096651">
      <w:bodyDiv w:val="1"/>
      <w:marLeft w:val="0"/>
      <w:marRight w:val="0"/>
      <w:marTop w:val="0"/>
      <w:marBottom w:val="0"/>
      <w:divBdr>
        <w:top w:val="none" w:sz="0" w:space="0" w:color="auto"/>
        <w:left w:val="none" w:sz="0" w:space="0" w:color="auto"/>
        <w:bottom w:val="none" w:sz="0" w:space="0" w:color="auto"/>
        <w:right w:val="none" w:sz="0" w:space="0" w:color="auto"/>
      </w:divBdr>
      <w:divsChild>
        <w:div w:id="1628468531">
          <w:marLeft w:val="446"/>
          <w:marRight w:val="0"/>
          <w:marTop w:val="0"/>
          <w:marBottom w:val="0"/>
          <w:divBdr>
            <w:top w:val="none" w:sz="0" w:space="0" w:color="auto"/>
            <w:left w:val="none" w:sz="0" w:space="0" w:color="auto"/>
            <w:bottom w:val="none" w:sz="0" w:space="0" w:color="auto"/>
            <w:right w:val="none" w:sz="0" w:space="0" w:color="auto"/>
          </w:divBdr>
        </w:div>
      </w:divsChild>
    </w:div>
    <w:div w:id="1551575413">
      <w:bodyDiv w:val="1"/>
      <w:marLeft w:val="0"/>
      <w:marRight w:val="0"/>
      <w:marTop w:val="0"/>
      <w:marBottom w:val="0"/>
      <w:divBdr>
        <w:top w:val="none" w:sz="0" w:space="0" w:color="auto"/>
        <w:left w:val="none" w:sz="0" w:space="0" w:color="auto"/>
        <w:bottom w:val="none" w:sz="0" w:space="0" w:color="auto"/>
        <w:right w:val="none" w:sz="0" w:space="0" w:color="auto"/>
      </w:divBdr>
      <w:divsChild>
        <w:div w:id="1777363637">
          <w:marLeft w:val="562"/>
          <w:marRight w:val="0"/>
          <w:marTop w:val="0"/>
          <w:marBottom w:val="0"/>
          <w:divBdr>
            <w:top w:val="none" w:sz="0" w:space="0" w:color="auto"/>
            <w:left w:val="none" w:sz="0" w:space="0" w:color="auto"/>
            <w:bottom w:val="none" w:sz="0" w:space="0" w:color="auto"/>
            <w:right w:val="none" w:sz="0" w:space="0" w:color="auto"/>
          </w:divBdr>
        </w:div>
      </w:divsChild>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8730330">
      <w:bodyDiv w:val="1"/>
      <w:marLeft w:val="0"/>
      <w:marRight w:val="0"/>
      <w:marTop w:val="0"/>
      <w:marBottom w:val="0"/>
      <w:divBdr>
        <w:top w:val="none" w:sz="0" w:space="0" w:color="auto"/>
        <w:left w:val="none" w:sz="0" w:space="0" w:color="auto"/>
        <w:bottom w:val="none" w:sz="0" w:space="0" w:color="auto"/>
        <w:right w:val="none" w:sz="0" w:space="0" w:color="auto"/>
      </w:divBdr>
      <w:divsChild>
        <w:div w:id="1390032545">
          <w:marLeft w:val="274"/>
          <w:marRight w:val="0"/>
          <w:marTop w:val="100"/>
          <w:marBottom w:val="100"/>
          <w:divBdr>
            <w:top w:val="none" w:sz="0" w:space="0" w:color="auto"/>
            <w:left w:val="none" w:sz="0" w:space="0" w:color="auto"/>
            <w:bottom w:val="none" w:sz="0" w:space="0" w:color="auto"/>
            <w:right w:val="none" w:sz="0" w:space="0" w:color="auto"/>
          </w:divBdr>
        </w:div>
      </w:divsChild>
    </w:div>
    <w:div w:id="1626350860">
      <w:bodyDiv w:val="1"/>
      <w:marLeft w:val="0"/>
      <w:marRight w:val="0"/>
      <w:marTop w:val="0"/>
      <w:marBottom w:val="0"/>
      <w:divBdr>
        <w:top w:val="none" w:sz="0" w:space="0" w:color="auto"/>
        <w:left w:val="none" w:sz="0" w:space="0" w:color="auto"/>
        <w:bottom w:val="none" w:sz="0" w:space="0" w:color="auto"/>
        <w:right w:val="none" w:sz="0" w:space="0" w:color="auto"/>
      </w:divBdr>
      <w:divsChild>
        <w:div w:id="910045160">
          <w:marLeft w:val="562"/>
          <w:marRight w:val="0"/>
          <w:marTop w:val="40"/>
          <w:marBottom w:val="60"/>
          <w:divBdr>
            <w:top w:val="none" w:sz="0" w:space="0" w:color="auto"/>
            <w:left w:val="none" w:sz="0" w:space="0" w:color="auto"/>
            <w:bottom w:val="none" w:sz="0" w:space="0" w:color="auto"/>
            <w:right w:val="none" w:sz="0" w:space="0" w:color="auto"/>
          </w:divBdr>
        </w:div>
      </w:divsChild>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88630211">
      <w:bodyDiv w:val="1"/>
      <w:marLeft w:val="0"/>
      <w:marRight w:val="0"/>
      <w:marTop w:val="0"/>
      <w:marBottom w:val="0"/>
      <w:divBdr>
        <w:top w:val="none" w:sz="0" w:space="0" w:color="auto"/>
        <w:left w:val="none" w:sz="0" w:space="0" w:color="auto"/>
        <w:bottom w:val="none" w:sz="0" w:space="0" w:color="auto"/>
        <w:right w:val="none" w:sz="0" w:space="0" w:color="auto"/>
      </w:divBdr>
      <w:divsChild>
        <w:div w:id="593827761">
          <w:marLeft w:val="562"/>
          <w:marRight w:val="0"/>
          <w:marTop w:val="40"/>
          <w:marBottom w:val="60"/>
          <w:divBdr>
            <w:top w:val="none" w:sz="0" w:space="0" w:color="auto"/>
            <w:left w:val="none" w:sz="0" w:space="0" w:color="auto"/>
            <w:bottom w:val="none" w:sz="0" w:space="0" w:color="auto"/>
            <w:right w:val="none" w:sz="0" w:space="0" w:color="auto"/>
          </w:divBdr>
        </w:div>
      </w:divsChild>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761946997">
      <w:bodyDiv w:val="1"/>
      <w:marLeft w:val="0"/>
      <w:marRight w:val="0"/>
      <w:marTop w:val="0"/>
      <w:marBottom w:val="0"/>
      <w:divBdr>
        <w:top w:val="none" w:sz="0" w:space="0" w:color="auto"/>
        <w:left w:val="none" w:sz="0" w:space="0" w:color="auto"/>
        <w:bottom w:val="none" w:sz="0" w:space="0" w:color="auto"/>
        <w:right w:val="none" w:sz="0" w:space="0" w:color="auto"/>
      </w:divBdr>
      <w:divsChild>
        <w:div w:id="1864585278">
          <w:marLeft w:val="274"/>
          <w:marRight w:val="0"/>
          <w:marTop w:val="100"/>
          <w:marBottom w:val="100"/>
          <w:divBdr>
            <w:top w:val="none" w:sz="0" w:space="0" w:color="auto"/>
            <w:left w:val="none" w:sz="0" w:space="0" w:color="auto"/>
            <w:bottom w:val="none" w:sz="0" w:space="0" w:color="auto"/>
            <w:right w:val="none" w:sz="0" w:space="0" w:color="auto"/>
          </w:divBdr>
        </w:div>
      </w:divsChild>
    </w:div>
    <w:div w:id="1771928471">
      <w:bodyDiv w:val="1"/>
      <w:marLeft w:val="0"/>
      <w:marRight w:val="0"/>
      <w:marTop w:val="0"/>
      <w:marBottom w:val="0"/>
      <w:divBdr>
        <w:top w:val="none" w:sz="0" w:space="0" w:color="auto"/>
        <w:left w:val="none" w:sz="0" w:space="0" w:color="auto"/>
        <w:bottom w:val="none" w:sz="0" w:space="0" w:color="auto"/>
        <w:right w:val="none" w:sz="0" w:space="0" w:color="auto"/>
      </w:divBdr>
      <w:divsChild>
        <w:div w:id="1736735945">
          <w:marLeft w:val="446"/>
          <w:marRight w:val="0"/>
          <w:marTop w:val="0"/>
          <w:marBottom w:val="80"/>
          <w:divBdr>
            <w:top w:val="none" w:sz="0" w:space="0" w:color="auto"/>
            <w:left w:val="none" w:sz="0" w:space="0" w:color="auto"/>
            <w:bottom w:val="none" w:sz="0" w:space="0" w:color="auto"/>
            <w:right w:val="none" w:sz="0" w:space="0" w:color="auto"/>
          </w:divBdr>
        </w:div>
      </w:divsChild>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91933156">
      <w:bodyDiv w:val="1"/>
      <w:marLeft w:val="0"/>
      <w:marRight w:val="0"/>
      <w:marTop w:val="0"/>
      <w:marBottom w:val="0"/>
      <w:divBdr>
        <w:top w:val="none" w:sz="0" w:space="0" w:color="auto"/>
        <w:left w:val="none" w:sz="0" w:space="0" w:color="auto"/>
        <w:bottom w:val="none" w:sz="0" w:space="0" w:color="auto"/>
        <w:right w:val="none" w:sz="0" w:space="0" w:color="auto"/>
      </w:divBdr>
      <w:divsChild>
        <w:div w:id="1231236589">
          <w:marLeft w:val="446"/>
          <w:marRight w:val="0"/>
          <w:marTop w:val="0"/>
          <w:marBottom w:val="0"/>
          <w:divBdr>
            <w:top w:val="none" w:sz="0" w:space="0" w:color="auto"/>
            <w:left w:val="none" w:sz="0" w:space="0" w:color="auto"/>
            <w:bottom w:val="none" w:sz="0" w:space="0" w:color="auto"/>
            <w:right w:val="none" w:sz="0" w:space="0" w:color="auto"/>
          </w:divBdr>
        </w:div>
        <w:div w:id="78185337">
          <w:marLeft w:val="850"/>
          <w:marRight w:val="0"/>
          <w:marTop w:val="0"/>
          <w:marBottom w:val="80"/>
          <w:divBdr>
            <w:top w:val="none" w:sz="0" w:space="0" w:color="auto"/>
            <w:left w:val="none" w:sz="0" w:space="0" w:color="auto"/>
            <w:bottom w:val="none" w:sz="0" w:space="0" w:color="auto"/>
            <w:right w:val="none" w:sz="0" w:space="0" w:color="auto"/>
          </w:divBdr>
        </w:div>
        <w:div w:id="355664784">
          <w:marLeft w:val="446"/>
          <w:marRight w:val="0"/>
          <w:marTop w:val="120"/>
          <w:marBottom w:val="0"/>
          <w:divBdr>
            <w:top w:val="none" w:sz="0" w:space="0" w:color="auto"/>
            <w:left w:val="none" w:sz="0" w:space="0" w:color="auto"/>
            <w:bottom w:val="none" w:sz="0" w:space="0" w:color="auto"/>
            <w:right w:val="none" w:sz="0" w:space="0" w:color="auto"/>
          </w:divBdr>
        </w:div>
        <w:div w:id="117995170">
          <w:marLeft w:val="850"/>
          <w:marRight w:val="0"/>
          <w:marTop w:val="0"/>
          <w:marBottom w:val="80"/>
          <w:divBdr>
            <w:top w:val="none" w:sz="0" w:space="0" w:color="auto"/>
            <w:left w:val="none" w:sz="0" w:space="0" w:color="auto"/>
            <w:bottom w:val="none" w:sz="0" w:space="0" w:color="auto"/>
            <w:right w:val="none" w:sz="0" w:space="0" w:color="auto"/>
          </w:divBdr>
        </w:div>
        <w:div w:id="1558273941">
          <w:marLeft w:val="446"/>
          <w:marRight w:val="0"/>
          <w:marTop w:val="0"/>
          <w:marBottom w:val="0"/>
          <w:divBdr>
            <w:top w:val="none" w:sz="0" w:space="0" w:color="auto"/>
            <w:left w:val="none" w:sz="0" w:space="0" w:color="auto"/>
            <w:bottom w:val="none" w:sz="0" w:space="0" w:color="auto"/>
            <w:right w:val="none" w:sz="0" w:space="0" w:color="auto"/>
          </w:divBdr>
        </w:div>
        <w:div w:id="38751708">
          <w:marLeft w:val="446"/>
          <w:marRight w:val="0"/>
          <w:marTop w:val="0"/>
          <w:marBottom w:val="80"/>
          <w:divBdr>
            <w:top w:val="none" w:sz="0" w:space="0" w:color="auto"/>
            <w:left w:val="none" w:sz="0" w:space="0" w:color="auto"/>
            <w:bottom w:val="none" w:sz="0" w:space="0" w:color="auto"/>
            <w:right w:val="none" w:sz="0" w:space="0" w:color="auto"/>
          </w:divBdr>
        </w:div>
        <w:div w:id="2024477846">
          <w:marLeft w:val="446"/>
          <w:marRight w:val="0"/>
          <w:marTop w:val="0"/>
          <w:marBottom w:val="0"/>
          <w:divBdr>
            <w:top w:val="none" w:sz="0" w:space="0" w:color="auto"/>
            <w:left w:val="none" w:sz="0" w:space="0" w:color="auto"/>
            <w:bottom w:val="none" w:sz="0" w:space="0" w:color="auto"/>
            <w:right w:val="none" w:sz="0" w:space="0" w:color="auto"/>
          </w:divBdr>
        </w:div>
        <w:div w:id="1761683625">
          <w:marLeft w:val="446"/>
          <w:marRight w:val="0"/>
          <w:marTop w:val="0"/>
          <w:marBottom w:val="0"/>
          <w:divBdr>
            <w:top w:val="none" w:sz="0" w:space="0" w:color="auto"/>
            <w:left w:val="none" w:sz="0" w:space="0" w:color="auto"/>
            <w:bottom w:val="none" w:sz="0" w:space="0" w:color="auto"/>
            <w:right w:val="none" w:sz="0" w:space="0" w:color="auto"/>
          </w:divBdr>
        </w:div>
      </w:divsChild>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11909125">
      <w:bodyDiv w:val="1"/>
      <w:marLeft w:val="0"/>
      <w:marRight w:val="0"/>
      <w:marTop w:val="0"/>
      <w:marBottom w:val="0"/>
      <w:divBdr>
        <w:top w:val="none" w:sz="0" w:space="0" w:color="auto"/>
        <w:left w:val="none" w:sz="0" w:space="0" w:color="auto"/>
        <w:bottom w:val="none" w:sz="0" w:space="0" w:color="auto"/>
        <w:right w:val="none" w:sz="0" w:space="0" w:color="auto"/>
      </w:divBdr>
      <w:divsChild>
        <w:div w:id="1770075686">
          <w:marLeft w:val="0"/>
          <w:marRight w:val="0"/>
          <w:marTop w:val="40"/>
          <w:marBottom w:val="6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923B18-E3CE-4092-84D0-0476EA530E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8</Pages>
  <Words>2376</Words>
  <Characters>13546</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15891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david.mazzarese@huawei.com</dc:creator>
  <cp:keywords/>
  <dc:description/>
  <cp:lastModifiedBy>Huawei</cp:lastModifiedBy>
  <cp:revision>4</cp:revision>
  <cp:lastPrinted>2018-12-18T01:25:00Z</cp:lastPrinted>
  <dcterms:created xsi:type="dcterms:W3CDTF">2023-09-04T13:19:00Z</dcterms:created>
  <dcterms:modified xsi:type="dcterms:W3CDTF">2023-09-04T13:37:00Z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(3)IHhsS42gEBcs171mbwB6Ng1ONzw8aeyvIOKDgL5pDge1Ka5R7uhdzfPVe1Re2/FeDrB9ii4x
/DX+7ymYlUslrJyGs1KtBD3rPxeJ8CNIRIRTDpA5OahUW4LzbpKov9ZYu0PD2aGlU5XxGa5N
IOEhKos0faf2yDp+12qnVckkVeR0yaW7YqdBGFntiKVsMevC38IctjiFAlBPTVImN9YFAbFg
gv+bmOp4VZPVX6I2GB</vt:lpwstr>
  </property>
  <property fmtid="{D5CDD505-2E9C-101B-9397-08002B2CF9AE}" pid="13" name="_2015_ms_pID_725343_00">
    <vt:lpwstr>_2015_ms_pID_725343</vt:lpwstr>
  </property>
  <property fmtid="{D5CDD505-2E9C-101B-9397-08002B2CF9AE}" pid="14" name="_2015_ms_pID_7253431">
    <vt:lpwstr>9B50E7+0Xzd/An8+ZUe/OP2UuZg/dBXT7Uj3BM9C5jU+Ch3VHExYHu
O3vUsPr5qVsv5TsUiAoZT2PAFHuDHKSDTWlOwpCn7yP9QEK4IGplkoogeaBDsHiCQR6ISvp4
oPykqDkGMamtRJZdFqPx4xeTw1Q7w3HbepASBfJ8G1fiDxdsCyJ7YHGepqNSzrntTLI6HuEi
gcUrcoFQ2XNFn9VKSObOqchGK0z4rAIAkhXv</vt:lpwstr>
  </property>
  <property fmtid="{D5CDD505-2E9C-101B-9397-08002B2CF9AE}" pid="15" name="_2015_ms_pID_7253431_00">
    <vt:lpwstr>_2015_ms_pID_7253431</vt:lpwstr>
  </property>
  <property fmtid="{D5CDD505-2E9C-101B-9397-08002B2CF9AE}" pid="16" name="_2015_ms_pID_7253432">
    <vt:lpwstr>1Fg4zvyOjL7yFRFABUPLJNcixoBMKPUyoo1I
ngGa6/J+vL8plPwcHJg1Wf/GbmIzsQ==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1693813143</vt:lpwstr>
  </property>
</Properties>
</file>